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ascii="宋体"/>
          <w:b/>
          <w:color w:val="000000"/>
          <w:spacing w:val="20"/>
          <w:sz w:val="84"/>
        </w:rPr>
      </w:pPr>
      <w:r>
        <w:rPr>
          <w:rFonts w:ascii="宋体"/>
          <w:b/>
          <w:color w:val="000000"/>
          <w:spacing w:val="20"/>
          <w:sz w:val="84"/>
        </w:rPr>
      </w:r>
      <w:r/>
    </w:p>
    <w:p>
      <w:pPr>
        <w:rPr>
          <w:rFonts w:ascii="宋体"/>
          <w:b/>
          <w:color w:val="000000"/>
          <w:spacing w:val="20"/>
          <w:sz w:val="32"/>
        </w:rPr>
      </w:pPr>
      <w:r>
        <w:rPr>
          <w:rFonts w:ascii="宋体"/>
          <w:b/>
          <w:color w:val="000000"/>
          <w:spacing w:val="20"/>
          <w:sz w:val="32"/>
        </w:rPr>
      </w:r>
      <w:r/>
    </w:p>
    <w:p>
      <w:pPr>
        <w:jc w:val="center"/>
        <w:rPr>
          <w:rFonts w:ascii="宋体"/>
          <w:bCs/>
          <w:color w:val="000000"/>
          <w:spacing w:val="20"/>
          <w:sz w:val="96"/>
          <w:szCs w:val="84"/>
        </w:rPr>
      </w:pPr>
      <w:r>
        <w:rPr>
          <w:rFonts w:hint="eastAsia" w:ascii="宋体"/>
          <w:bCs/>
          <w:color w:val="000000"/>
          <w:spacing w:val="20"/>
          <w:sz w:val="96"/>
          <w:szCs w:val="84"/>
        </w:rPr>
        <w:t xml:space="preserve">谈 判 文 件</w:t>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sz w:val="32"/>
          <w:szCs w:val="32"/>
        </w:rPr>
      </w:pPr>
      <w:r>
        <w:rPr>
          <w:rFonts w:ascii="宋体"/>
          <w:b/>
          <w:color w:val="000000"/>
          <w:sz w:val="32"/>
          <w:szCs w:val="32"/>
        </w:rPr>
      </w:r>
      <w:r/>
    </w:p>
    <w:p>
      <w:pPr>
        <w:jc w:val="center"/>
        <w:rPr>
          <w:rFonts w:ascii="宋体"/>
          <w:b/>
          <w:color w:val="000000"/>
        </w:rPr>
      </w:pPr>
      <w:r>
        <w:rPr>
          <w:rFonts w:ascii="宋体"/>
          <w:b/>
          <w:color w:val="000000"/>
        </w:rPr>
      </w:r>
      <w:r/>
    </w:p>
    <w:p>
      <w:pPr>
        <w:jc w:val="center"/>
        <w:rPr>
          <w:rFonts w:ascii="宋体"/>
          <w:b/>
          <w:color w:val="000000"/>
        </w:rPr>
      </w:pPr>
      <w:r>
        <w:rPr>
          <w:rFonts w:hint="eastAsia" w:ascii="宋体"/>
          <w:b/>
          <w:color w:val="000000"/>
        </w:rPr>
        <mc:AlternateContent>
          <mc:Choice Requires="wpg">
            <w:drawing>
              <wp:inline xmlns:wp="http://schemas.openxmlformats.org/drawingml/2006/wordprocessingDrawing" distT="0" distB="0" distL="0" distR="0">
                <wp:extent cx="1579245" cy="1579245"/>
                <wp:effectExtent l="0" t="0" r="1905" b="1905"/>
                <wp:docPr id="5" name="图片 1" descr="D:/桌面/wKgAcWdqGnuAcndXAAAmKwRSVfM1.n.pngwKgAcWdqGnuAcndXAAAmKwRSVfM1.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D:/桌面/wKgAcWdqGnuAcndXAAAmKwRSVfM1.n.pngwKgAcWdqGnuAcndXAAAmKwRSVfM1.n"/>
                        <pic:cNvPicPr>
                          <a:picLocks noChangeAspect="1"/>
                        </pic:cNvPicPr>
                        <pic:nvPr/>
                      </pic:nvPicPr>
                      <pic:blipFill>
                        <a:blip r:embed="rId17"/>
                        <a:stretch/>
                      </pic:blipFill>
                      <pic:spPr bwMode="auto">
                        <a:xfrm>
                          <a:off x="0" y="0"/>
                          <a:ext cx="1579245" cy="1579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24.3pt;height:124.3pt;mso-wrap-distance-left:0.0pt;mso-wrap-distance-top:0.0pt;mso-wrap-distance-right:0.0pt;mso-wrap-distance-bottom:0.0pt;" stroked="f">
                <v:path textboxrect="0,0,0,0"/>
                <v:imagedata r:id="rId17" o:title=""/>
              </v:shape>
            </w:pict>
          </mc:Fallback>
        </mc:AlternateContent>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ind w:left="3335" w:hanging="2042"/>
        <w:spacing w:after="287"/>
        <w:rPr>
          <w:rFonts w:ascii="楷体" w:hAnsi="楷体" w:eastAsia="楷体"/>
          <w:b/>
          <w:bCs/>
          <w:color w:val="000000"/>
          <w:sz w:val="36"/>
        </w:rPr>
      </w:pPr>
      <w:r>
        <w:rPr>
          <w:rFonts w:hint="eastAsia" w:ascii="楷体" w:hAnsi="楷体" w:eastAsia="楷体"/>
          <w:b/>
          <w:bCs/>
          <w:color w:val="000000"/>
          <w:sz w:val="36"/>
        </w:rPr>
        <w:t xml:space="preserve">项目名称：</w:t>
      </w:r>
      <w:bookmarkStart w:id="0" w:name="_Hlk172529174"/>
      <w:r>
        <w:rPr>
          <w:rFonts w:hint="eastAsia" w:ascii="楷体" w:hAnsi="楷体" w:eastAsia="楷体"/>
          <w:b/>
          <w:bCs/>
          <w:color w:val="000000"/>
          <w:sz w:val="36"/>
          <w:lang w:val="en-US" w:eastAsia="zh-CN"/>
        </w:rPr>
        <w:t xml:space="preserve">兴化殡仪馆2026年殡葬礼仪及配套服务</w:t>
      </w:r>
      <w:r>
        <w:rPr>
          <w:rFonts w:hint="eastAsia" w:ascii="楷体" w:hAnsi="楷体" w:eastAsia="楷体"/>
          <w:b/>
          <w:bCs/>
          <w:color w:val="000000"/>
          <w:sz w:val="36"/>
        </w:rPr>
        <w:t xml:space="preserve"> </w:t>
      </w:r>
      <w:bookmarkEnd w:id="0"/>
      <w:r/>
      <w:r/>
    </w:p>
    <w:p>
      <w:pPr>
        <w:ind w:firstLine="1362"/>
        <w:spacing w:after="287"/>
        <w:rPr>
          <w:rFonts w:hint="default" w:ascii="楷体" w:hAnsi="楷体" w:eastAsia="楷体"/>
          <w:b/>
          <w:bCs/>
          <w:color w:val="000000"/>
          <w:sz w:val="36"/>
          <w:highlight w:val="yellow"/>
          <w:lang w:val="en-US" w:eastAsia="zh-CN"/>
        </w:rPr>
      </w:pPr>
      <w:r>
        <w:rPr>
          <w:rFonts w:hint="eastAsia" w:ascii="楷体" w:hAnsi="楷体" w:eastAsia="楷体"/>
          <w:b/>
          <w:bCs/>
          <w:color w:val="000000"/>
          <w:sz w:val="36"/>
          <w:highlight w:val="yellow"/>
        </w:rPr>
        <w:t xml:space="preserve">项目编号：JSZC-321281-YELI-T2026-0003</w:t>
      </w:r>
      <w:r>
        <w:rPr>
          <w:rFonts w:hint="eastAsia" w:ascii="楷体" w:hAnsi="楷体" w:eastAsia="楷体"/>
          <w:b/>
          <w:bCs/>
          <w:color w:val="000000"/>
          <w:sz w:val="36"/>
          <w:highlight w:val="yellow"/>
          <w:lang w:val="en-US" w:eastAsia="zh-CN"/>
        </w:rPr>
        <w:t xml:space="preserve">号                  </w:t>
      </w:r>
      <w:r/>
    </w:p>
    <w:p>
      <w:pPr>
        <w:ind w:firstLine="1362"/>
        <w:spacing w:after="287"/>
        <w:rPr>
          <w:rFonts w:hint="eastAsia" w:ascii="楷体" w:hAnsi="楷体" w:eastAsia="楷体"/>
          <w:b/>
          <w:bCs/>
          <w:color w:val="000000"/>
          <w:sz w:val="36"/>
          <w:lang w:eastAsia="zh-CN"/>
        </w:rPr>
      </w:pPr>
      <w:r>
        <w:rPr>
          <w:rFonts w:hint="eastAsia" w:ascii="楷体" w:hAnsi="楷体" w:eastAsia="楷体"/>
          <w:b/>
          <w:bCs/>
          <w:color w:val="000000"/>
          <w:sz w:val="36"/>
        </w:rPr>
        <w:t xml:space="preserve">采 购 人：</w:t>
      </w:r>
      <w:r>
        <w:rPr>
          <w:rFonts w:hint="eastAsia" w:ascii="楷体" w:hAnsi="楷体" w:eastAsia="楷体"/>
          <w:b/>
          <w:bCs/>
          <w:color w:val="000000"/>
          <w:sz w:val="36"/>
          <w:lang w:val="en-US" w:eastAsia="zh-CN"/>
        </w:rPr>
        <w:t xml:space="preserve">兴化殡仪馆</w:t>
      </w:r>
      <w:r/>
    </w:p>
    <w:p>
      <w:pPr>
        <w:jc w:val="both"/>
        <w:rPr>
          <w:rFonts w:ascii="仿宋_GB2312" w:eastAsia="仿宋_GB2312"/>
          <w:color w:val="000000"/>
          <w:sz w:val="36"/>
        </w:rPr>
      </w:pPr>
      <w:r>
        <w:rPr>
          <w:rFonts w:ascii="仿宋_GB2312" w:eastAsia="仿宋_GB2312"/>
          <w:color w:val="000000"/>
          <w:sz w:val="36"/>
        </w:rPr>
      </w:r>
      <w:r/>
    </w:p>
    <w:p>
      <w:pPr>
        <w:jc w:val="both"/>
        <w:rPr>
          <w:rFonts w:ascii="仿宋_GB2312" w:eastAsia="仿宋_GB2312"/>
          <w:color w:val="000000"/>
          <w:sz w:val="36"/>
        </w:rPr>
      </w:pPr>
      <w:r>
        <w:rPr>
          <w:rFonts w:ascii="仿宋_GB2312" w:eastAsia="仿宋_GB2312"/>
          <w:color w:val="000000"/>
          <w:sz w:val="36"/>
        </w:rPr>
      </w:r>
      <w:r/>
    </w:p>
    <w:p>
      <w:pPr>
        <w:jc w:val="center"/>
        <w:rPr>
          <w:rFonts w:ascii="仿宋_GB2312" w:eastAsia="仿宋_GB2312"/>
          <w:color w:val="000000"/>
          <w:sz w:val="36"/>
        </w:rPr>
      </w:pPr>
      <w:r>
        <w:rPr>
          <w:rFonts w:ascii="仿宋_GB2312" w:eastAsia="仿宋_GB2312"/>
          <w:color w:val="000000"/>
          <w:sz w:val="36"/>
        </w:rPr>
      </w:r>
      <w:r/>
    </w:p>
    <w:p>
      <w:pPr>
        <w:rPr>
          <w:color w:val="000000"/>
        </w:rPr>
      </w:pPr>
      <w:r>
        <w:rPr>
          <w:color w:val="000000"/>
        </w:rPr>
      </w:r>
      <w:r/>
    </w:p>
    <w:p>
      <w:pPr>
        <w:rPr>
          <w:color w:val="000000"/>
        </w:rPr>
      </w:pPr>
      <w:r>
        <w:rPr>
          <w:color w:val="000000"/>
        </w:rPr>
      </w:r>
      <w:r/>
    </w:p>
    <w:p>
      <w:pPr>
        <w:pStyle w:val="1208"/>
        <w:ind w:firstLine="0"/>
        <w:jc w:val="center"/>
        <w:tabs>
          <w:tab w:val="left" w:pos="7182" w:leader="none"/>
        </w:tabs>
        <w:rPr>
          <w:rFonts w:hint="eastAsia" w:ascii="黑体" w:eastAsia="黑体"/>
          <w:color w:val="000000"/>
          <w:sz w:val="36"/>
        </w:rPr>
      </w:pPr>
      <w:r>
        <w:rPr>
          <w:rFonts w:hint="eastAsia" w:ascii="黑体" w:eastAsia="黑体"/>
          <w:color w:val="000000"/>
          <w:sz w:val="36"/>
          <w:lang w:val="en-US" w:eastAsia="zh-CN"/>
        </w:rPr>
        <w:t xml:space="preserve">晔立工程顾问（江苏）</w:t>
      </w:r>
      <w:r>
        <w:rPr>
          <w:rFonts w:hint="eastAsia" w:ascii="黑体" w:eastAsia="黑体"/>
          <w:color w:val="000000"/>
          <w:sz w:val="36"/>
        </w:rPr>
        <w:t xml:space="preserve">有限公司</w:t>
      </w:r>
      <w:r/>
    </w:p>
    <w:p>
      <w:pPr>
        <w:rPr>
          <w:rFonts w:hint="eastAsia"/>
        </w:rPr>
      </w:pPr>
      <w:r>
        <w:rPr>
          <w:rFonts w:hint="eastAsia"/>
        </w:rPr>
      </w:r>
      <w:r/>
    </w:p>
    <w:p>
      <w:pPr>
        <w:pStyle w:val="1208"/>
        <w:ind w:left="89" w:firstLine="3571"/>
        <w:rPr>
          <w:rFonts w:ascii="黑体" w:eastAsia="黑体"/>
          <w:color w:val="000000"/>
          <w:sz w:val="36"/>
        </w:rPr>
      </w:pPr>
      <w:r>
        <w:rPr>
          <w:rFonts w:hint="eastAsia" w:ascii="黑体" w:eastAsia="黑体"/>
          <w:color w:val="000000"/>
          <w:sz w:val="36"/>
        </w:rPr>
        <w:t xml:space="preserve">二○二</w:t>
      </w:r>
      <w:r>
        <w:rPr>
          <w:rFonts w:hint="eastAsia" w:ascii="黑体" w:eastAsia="黑体"/>
          <w:color w:val="000000"/>
          <w:sz w:val="36"/>
          <w:lang w:eastAsia="zh-CN"/>
        </w:rPr>
        <w:t xml:space="preserve">六</w:t>
      </w:r>
      <w:r>
        <w:rPr>
          <w:rFonts w:hint="eastAsia" w:ascii="黑体" w:eastAsia="黑体"/>
          <w:color w:val="000000"/>
          <w:sz w:val="36"/>
        </w:rPr>
        <w:t xml:space="preserve">年</w:t>
      </w:r>
      <w:r>
        <w:rPr>
          <w:rFonts w:hint="eastAsia" w:ascii="黑体" w:eastAsia="黑体"/>
          <w:color w:val="000000"/>
          <w:sz w:val="36"/>
          <w:lang w:val="en-US" w:eastAsia="zh-CN"/>
        </w:rPr>
        <w:t xml:space="preserve">九</w:t>
      </w:r>
      <w:r>
        <w:rPr>
          <w:rFonts w:hint="eastAsia" w:ascii="黑体" w:eastAsia="黑体"/>
          <w:color w:val="000000"/>
          <w:sz w:val="36"/>
        </w:rPr>
        <w:t xml:space="preserve">月</w:t>
      </w:r>
      <w:r/>
    </w:p>
    <w:p>
      <w:pPr>
        <w:jc w:val="center"/>
        <w:rPr>
          <w:b/>
          <w:color w:val="000000"/>
          <w:sz w:val="44"/>
          <w:szCs w:val="44"/>
        </w:rPr>
      </w:pPr>
      <w:r>
        <w:rPr>
          <w:b/>
          <w:color w:val="000000"/>
          <w:sz w:val="44"/>
          <w:szCs w:val="44"/>
        </w:rPr>
      </w:r>
      <w:r/>
    </w:p>
    <w:p>
      <w:pPr>
        <w:jc w:val="center"/>
        <w:rPr>
          <w:b/>
          <w:color w:val="000000"/>
          <w:sz w:val="44"/>
          <w:szCs w:val="44"/>
        </w:rPr>
      </w:pPr>
      <w:r>
        <w:rPr>
          <w:b/>
          <w:color w:val="000000"/>
          <w:sz w:val="44"/>
          <w:szCs w:val="44"/>
        </w:rPr>
      </w:r>
      <w:r/>
    </w:p>
    <w:p>
      <w:pPr>
        <w:rPr>
          <w:color w:val="000000"/>
        </w:rPr>
      </w:pPr>
      <w:r>
        <w:rPr>
          <w:color w:val="000000"/>
        </w:rPr>
      </w:r>
      <w:r/>
    </w:p>
    <w:p>
      <w:pPr>
        <w:rPr>
          <w:color w:val="000000"/>
        </w:rPr>
        <w:sectPr>
          <w:headerReference w:type="default" r:id="rId9"/>
          <w:footerReference w:type="default" r:id="rId11"/>
          <w:footerReference w:type="even" r:id="rId12"/>
          <w:footnotePr/>
          <w:endnotePr/>
          <w:type w:val="continuous"/>
          <w:pgSz w:w="11907" w:h="16840" w:orient="portrait"/>
          <w:pgMar w:top="1474" w:right="1021" w:bottom="1134" w:left="1247" w:header="851" w:footer="624" w:gutter="0"/>
          <w:cols w:num="1" w:sep="0" w:space="720" w:equalWidth="1"/>
          <w:docGrid w:linePitch="360"/>
          <w:titlePg/>
        </w:sect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ind w:firstLine="56"/>
        <w:jc w:val="center"/>
        <w:spacing w:after="861"/>
        <w:rPr>
          <w:rFonts w:ascii="宋体" w:hAnsi="宋体"/>
          <w:b/>
          <w:color w:val="000000"/>
          <w:sz w:val="64"/>
          <w:szCs w:val="64"/>
        </w:rPr>
      </w:pPr>
      <w:r>
        <w:rPr>
          <w:rFonts w:hint="eastAsia" w:ascii="宋体" w:hAnsi="宋体"/>
          <w:b/>
          <w:color w:val="000000"/>
          <w:sz w:val="64"/>
          <w:szCs w:val="64"/>
        </w:rPr>
        <w:t xml:space="preserve">目   录</w:t>
      </w:r>
      <w:r/>
    </w:p>
    <w:p>
      <w:pPr>
        <w:ind w:firstLine="751"/>
        <w:spacing w:after="143"/>
        <w:rPr>
          <w:rFonts w:ascii="宋体" w:hAnsi="宋体"/>
          <w:b/>
          <w:color w:val="000000"/>
          <w:sz w:val="32"/>
          <w:szCs w:val="32"/>
        </w:rPr>
      </w:pPr>
      <w:r>
        <w:rPr>
          <w:rFonts w:hint="eastAsia" w:ascii="宋体" w:hAnsi="宋体"/>
          <w:b/>
          <w:color w:val="000000"/>
          <w:sz w:val="32"/>
          <w:szCs w:val="32"/>
        </w:rPr>
        <w:t xml:space="preserve">谈判须知前附表</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一、谈判邀请</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二、总 则</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三、谈判响应要求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四、采购需求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五、谈判</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bCs/>
          <w:color w:val="000000"/>
          <w:sz w:val="32"/>
          <w:szCs w:val="32"/>
        </w:rPr>
        <w:t xml:space="preserve">成交公告</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七、合同签订</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八、质疑</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九、其它事项</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十一、谈判响应文件格式</w:t>
      </w:r>
      <w:r/>
    </w:p>
    <w:p>
      <w:pPr>
        <w:pStyle w:val="1208"/>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1208"/>
        <w:ind w:firstLine="0"/>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r/>
      <w:r/>
    </w:p>
    <w:p>
      <w:r/>
      <w:r/>
    </w:p>
    <w:p>
      <w:r/>
      <w:r/>
    </w:p>
    <w:p>
      <w:r/>
      <w:r/>
    </w:p>
    <w:p>
      <w:r/>
      <w:r/>
    </w:p>
    <w:p>
      <w:r/>
      <w:r/>
    </w:p>
    <w:p>
      <w:r/>
      <w:r/>
    </w:p>
    <w:p>
      <w:r/>
      <w:r/>
    </w:p>
    <w:p>
      <w:r/>
      <w:r/>
    </w:p>
    <w:p>
      <w:r/>
      <w:r/>
    </w:p>
    <w:p>
      <w:r/>
      <w:r/>
    </w:p>
    <w:p>
      <w:r/>
      <w:r/>
    </w:p>
    <w:p>
      <w:r/>
      <w:r/>
    </w:p>
    <w:p>
      <w:r/>
      <w:r/>
    </w:p>
    <w:p>
      <w:r/>
      <w:r/>
    </w:p>
    <w:p>
      <w:pPr>
        <w:rPr>
          <w:rFonts w:hint="eastAsia"/>
        </w:rPr>
      </w:pPr>
      <w:r>
        <w:rPr>
          <w:rFonts w:hint="eastAsia"/>
        </w:rPr>
        <w:br w:type="page" w:clear="all"/>
      </w:r>
      <w:r/>
    </w:p>
    <w:p>
      <w:pPr>
        <w:pStyle w:val="1208"/>
        <w:ind w:firstLine="0"/>
        <w:jc w:val="center"/>
        <w:spacing w:line="240" w:lineRule="auto"/>
        <w:tabs>
          <w:tab w:val="left" w:pos="7182" w:leader="none"/>
        </w:tabs>
        <w:rPr>
          <w:rFonts w:ascii="黑体" w:hAnsi="宋体" w:eastAsia="黑体"/>
          <w:b/>
          <w:color w:val="000000"/>
          <w:sz w:val="44"/>
        </w:rPr>
      </w:pPr>
      <w:r>
        <w:rPr>
          <w:rFonts w:hint="eastAsia" w:ascii="黑体" w:hAnsi="宋体" w:eastAsia="黑体"/>
          <w:b/>
          <w:color w:val="000000"/>
          <w:sz w:val="44"/>
        </w:rPr>
        <w:t xml:space="preserve">谈</w:t>
      </w:r>
      <w:r>
        <w:rPr>
          <w:rFonts w:hint="eastAsia" w:ascii="黑体" w:hAnsi="宋体" w:eastAsia="黑体"/>
          <w:b/>
          <w:color w:val="000000"/>
          <w:sz w:val="44"/>
          <w:lang w:val="en-US" w:eastAsia="zh-CN"/>
        </w:rPr>
        <w:t xml:space="preserve"> </w:t>
      </w:r>
      <w:r>
        <w:rPr>
          <w:rFonts w:hint="eastAsia" w:ascii="黑体" w:hAnsi="宋体" w:eastAsia="黑体"/>
          <w:b/>
          <w:color w:val="000000"/>
          <w:sz w:val="44"/>
        </w:rPr>
        <w:t xml:space="preserve">判 须 知</w:t>
      </w:r>
      <w:r>
        <w:rPr>
          <w:rFonts w:hint="eastAsia" w:ascii="仿宋" w:hAnsi="仿宋" w:eastAsia="仿宋"/>
          <w:color w:val="000000"/>
          <w:sz w:val="28"/>
          <w:szCs w:val="28"/>
        </w:rPr>
        <w:t xml:space="preserve">（前附表）</w:t>
      </w:r>
      <w:r/>
    </w:p>
    <w:tbl>
      <w:tblPr>
        <w:tblStyle w:val="803"/>
        <w:tblW w:w="10739" w:type="dxa"/>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78"/>
        <w:gridCol w:w="9861"/>
      </w:tblGrid>
      <w:tr>
        <w:trPr>
          <w:jc w:val="center"/>
          <w:trHeight w:val="334"/>
        </w:trPr>
        <w:tc>
          <w:tcPr>
            <w:tcBorders>
              <w:bottom w:val="single" w:color="000000" w:sz="4" w:space="0"/>
              <w:right w:val="single" w:color="000000" w:sz="4" w:space="0"/>
            </w:tcBorders>
            <w:tcW w:w="878"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序号</w:t>
            </w:r>
            <w:r/>
          </w:p>
        </w:tc>
        <w:tc>
          <w:tcPr>
            <w:tcBorders>
              <w:bottom w:val="single" w:color="000000" w:sz="4" w:space="0"/>
              <w:right w:val="single" w:color="000000" w:sz="4" w:space="0"/>
            </w:tcBorders>
            <w:tcW w:w="9861"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p>
        </w:tc>
      </w:tr>
      <w:tr>
        <w:trPr>
          <w:jc w:val="center"/>
          <w:trHeight w:val="958"/>
        </w:trPr>
        <w:tc>
          <w:tcPr>
            <w:tcBorders>
              <w:bottom w:val="single" w:color="000000" w:sz="4" w:space="0"/>
              <w:right w:val="single" w:color="000000" w:sz="4" w:space="0"/>
            </w:tcBorders>
            <w:tcW w:w="878"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1</w:t>
            </w:r>
            <w:r/>
          </w:p>
        </w:tc>
        <w:tc>
          <w:tcPr>
            <w:tcBorders>
              <w:bottom w:val="single" w:color="000000" w:sz="4" w:space="0"/>
              <w:right w:val="single" w:color="000000" w:sz="4" w:space="0"/>
            </w:tcBorders>
            <w:tcW w:w="9861"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兴化殡仪馆2026年殡葬礼仪及配套服务</w:t>
            </w:r>
            <w:r/>
          </w:p>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采购方式：</w:t>
            </w:r>
            <w:r>
              <w:rPr>
                <w:rFonts w:hint="eastAsia" w:ascii="仿宋" w:hAnsi="仿宋" w:eastAsia="仿宋"/>
                <w:color w:val="000000"/>
                <w:sz w:val="28"/>
                <w:szCs w:val="28"/>
              </w:rPr>
              <w:t xml:space="preserve">竞争性谈判</w:t>
            </w:r>
            <w:r/>
          </w:p>
          <w:p>
            <w:pPr>
              <w:spacing w:line="360" w:lineRule="exact"/>
              <w:rPr>
                <w:rFonts w:hint="default" w:ascii="仿宋" w:hAnsi="仿宋" w:eastAsia="仿宋"/>
                <w:color w:val="000000"/>
                <w:sz w:val="28"/>
                <w:szCs w:val="28"/>
                <w:lang w:val="en-US" w:eastAsia="zh-CN"/>
              </w:rPr>
            </w:pPr>
            <w:r>
              <w:rPr>
                <w:rFonts w:hint="eastAsia" w:ascii="仿宋" w:hAnsi="仿宋" w:eastAsia="仿宋"/>
                <w:bCs/>
                <w:color w:val="000000"/>
                <w:sz w:val="28"/>
                <w:szCs w:val="28"/>
                <w:highlight w:val="yellow"/>
              </w:rPr>
              <w:t xml:space="preserve">项目编号</w:t>
            </w:r>
            <w:r>
              <w:rPr>
                <w:rFonts w:hint="eastAsia" w:ascii="仿宋" w:hAnsi="仿宋" w:eastAsia="仿宋"/>
                <w:color w:val="000000"/>
                <w:sz w:val="28"/>
                <w:szCs w:val="28"/>
                <w:highlight w:val="yellow"/>
              </w:rPr>
              <w:t xml:space="preserve">：JSZC-321281-YELI-T2026-0003</w:t>
            </w:r>
            <w:r>
              <w:rPr>
                <w:rFonts w:hint="eastAsia" w:ascii="仿宋" w:hAnsi="仿宋" w:eastAsia="仿宋"/>
                <w:color w:val="000000"/>
                <w:sz w:val="28"/>
                <w:szCs w:val="28"/>
                <w:highlight w:val="yellow"/>
                <w:lang w:val="en-US" w:eastAsia="zh-CN"/>
              </w:rPr>
              <w:t xml:space="preserve">号                      </w:t>
            </w:r>
            <w:r/>
          </w:p>
        </w:tc>
      </w:tr>
      <w:tr>
        <w:trPr>
          <w:jc w:val="center"/>
          <w:trHeight w:val="377"/>
        </w:trPr>
        <w:tc>
          <w:tcPr>
            <w:tcBorders>
              <w:bottom w:val="single" w:color="000000" w:sz="4" w:space="0"/>
              <w:right w:val="single" w:color="000000" w:sz="4" w:space="0"/>
            </w:tcBorders>
            <w:tcW w:w="878"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2</w:t>
            </w:r>
            <w:r/>
          </w:p>
        </w:tc>
        <w:tc>
          <w:tcPr>
            <w:tcBorders>
              <w:bottom w:val="single" w:color="000000" w:sz="4" w:space="0"/>
              <w:right w:val="single" w:color="000000" w:sz="4" w:space="0"/>
            </w:tcBorders>
            <w:tcW w:w="9861" w:type="dxa"/>
            <w:vAlign w:val="center"/>
            <w:textDirection w:val="lrTb"/>
            <w:noWrap w:val="false"/>
          </w:tcPr>
          <w:p>
            <w:pPr>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本项目不收取谈判保证金</w:t>
            </w:r>
            <w:r/>
          </w:p>
        </w:tc>
      </w:tr>
      <w:tr>
        <w:trPr>
          <w:jc w:val="center"/>
          <w:trHeight w:val="1274"/>
        </w:trPr>
        <w:tc>
          <w:tcPr>
            <w:tcBorders>
              <w:bottom w:val="single" w:color="000000" w:sz="4" w:space="0"/>
              <w:right w:val="single" w:color="000000" w:sz="4" w:space="0"/>
            </w:tcBorders>
            <w:tcW w:w="878"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9861"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w:t>
            </w:r>
            <w:r>
              <w:rPr>
                <w:rFonts w:hint="eastAsia" w:ascii="仿宋" w:hAnsi="仿宋" w:eastAsia="仿宋"/>
                <w:bCs/>
                <w:color w:val="ff0000"/>
                <w:sz w:val="28"/>
                <w:szCs w:val="28"/>
                <w:lang w:val="en-US" w:eastAsia="zh-CN"/>
              </w:rPr>
              <w:t xml:space="preserve">5</w:t>
            </w:r>
            <w:r>
              <w:rPr>
                <w:rFonts w:hint="eastAsia" w:ascii="仿宋" w:hAnsi="仿宋" w:eastAsia="仿宋"/>
                <w:bCs/>
                <w:color w:val="ff0000"/>
                <w:sz w:val="28"/>
                <w:szCs w:val="28"/>
              </w:rPr>
              <w:t xml:space="preserve">%</w:t>
            </w:r>
            <w:r>
              <w:rPr>
                <w:rFonts w:hint="eastAsia" w:ascii="仿宋" w:hAnsi="仿宋" w:eastAsia="仿宋"/>
                <w:bCs/>
                <w:color w:val="000000"/>
                <w:sz w:val="28"/>
                <w:szCs w:val="28"/>
              </w:rPr>
              <w:t xml:space="preserve">在双方签订合时自行收取，合同履行后按合同付款比例无息退还。</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hint="eastAsia" w:ascii="Segoe UI Symbol" w:hAnsi="Segoe UI Symbol" w:eastAsia="仿宋" w:cs="Segoe UI Symbol"/>
                <w:bCs/>
                <w:color w:val="000000"/>
                <w:sz w:val="28"/>
                <w:szCs w:val="28"/>
              </w:rPr>
              <w:t xml:space="preserve">☑银行保函或者☑银行电汇或网上银行支付或者☑专业担保公司担保或综合保险的保证担保</w:t>
            </w:r>
            <w:r>
              <w:rPr>
                <w:rFonts w:hint="eastAsia" w:ascii="仿宋" w:hAnsi="仿宋" w:eastAsia="仿宋"/>
                <w:bCs/>
                <w:color w:val="000000"/>
                <w:sz w:val="28"/>
                <w:szCs w:val="28"/>
              </w:rPr>
              <w:t xml:space="preserve">。</w:t>
            </w:r>
            <w:r/>
          </w:p>
        </w:tc>
      </w:tr>
      <w:tr>
        <w:trPr>
          <w:jc w:val="center"/>
          <w:trHeight w:val="398"/>
        </w:trPr>
        <w:tc>
          <w:tcPr>
            <w:tcBorders>
              <w:bottom w:val="single" w:color="000000" w:sz="4" w:space="0"/>
              <w:right w:val="single" w:color="000000" w:sz="4" w:space="0"/>
            </w:tcBorders>
            <w:tcW w:w="878"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9861"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p>
        </w:tc>
      </w:tr>
      <w:tr>
        <w:trPr>
          <w:jc w:val="center"/>
          <w:trHeight w:val="7387"/>
        </w:trPr>
        <w:tc>
          <w:tcPr>
            <w:tcBorders>
              <w:bottom w:val="single" w:color="000000" w:sz="4" w:space="0"/>
              <w:right w:val="single" w:color="000000" w:sz="4" w:space="0"/>
            </w:tcBorders>
            <w:tcW w:w="878"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9861" w:type="dxa"/>
            <w:vAlign w:val="center"/>
            <w:textDirection w:val="lrTb"/>
            <w:noWrap w:val="false"/>
          </w:tcPr>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CA数字证书”的获取：供应商需办理方正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p>
          <w:p>
            <w:pPr>
              <w:spacing w:line="400" w:lineRule="exact"/>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使用谷歌浏览器参与不见面开标及谈判环节。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ascii="仿宋" w:hAnsi="仿宋" w:eastAsia="仿宋"/>
                <w:color w:val="000000"/>
                <w:sz w:val="28"/>
                <w:szCs w:val="28"/>
                <w:highlight w:val="yellow"/>
              </w:rPr>
            </w:pPr>
            <w:r>
              <w:rPr>
                <w:rFonts w:hint="eastAsia" w:ascii="仿宋" w:hAnsi="仿宋" w:eastAsia="仿宋"/>
                <w:color w:val="000000"/>
                <w:sz w:val="28"/>
                <w:szCs w:val="28"/>
                <w:highlight w:val="yellow"/>
              </w:rPr>
              <w:t xml:space="preserve">谈判</w:t>
            </w:r>
            <w:r>
              <w:rPr>
                <w:rFonts w:hint="eastAsia" w:ascii="仿宋" w:hAnsi="仿宋" w:eastAsia="仿宋"/>
                <w:bCs/>
                <w:color w:val="000000"/>
                <w:sz w:val="28"/>
                <w:szCs w:val="28"/>
                <w:highlight w:val="yellow"/>
              </w:rPr>
              <w:t xml:space="preserve">响应文件递交截止时间</w:t>
            </w:r>
            <w:r>
              <w:rPr>
                <w:rFonts w:hint="eastAsia" w:ascii="仿宋" w:hAnsi="仿宋" w:eastAsia="仿宋"/>
                <w:color w:val="000000"/>
                <w:sz w:val="28"/>
                <w:szCs w:val="28"/>
                <w:highlight w:val="yellow"/>
              </w:rPr>
              <w:t xml:space="preserve">：</w:t>
            </w:r>
            <w:r>
              <w:rPr>
                <w:rFonts w:hint="eastAsia" w:ascii="仿宋" w:hAnsi="仿宋" w:eastAsia="仿宋"/>
                <w:b/>
                <w:bCs/>
                <w:color w:val="ff0000"/>
                <w:sz w:val="28"/>
                <w:szCs w:val="28"/>
                <w:highlight w:val="yellow"/>
              </w:rPr>
              <w:t xml:space="preserve">202</w:t>
            </w:r>
            <w:r>
              <w:rPr>
                <w:rFonts w:hint="eastAsia" w:ascii="仿宋" w:hAnsi="仿宋" w:eastAsia="仿宋"/>
                <w:b/>
                <w:bCs/>
                <w:color w:val="ff0000"/>
                <w:sz w:val="28"/>
                <w:szCs w:val="28"/>
                <w:highlight w:val="yellow"/>
                <w:lang w:val="en-US" w:eastAsia="zh-CN"/>
              </w:rPr>
              <w:t xml:space="preserve">6</w:t>
            </w:r>
            <w:r>
              <w:rPr>
                <w:rFonts w:hint="eastAsia" w:ascii="仿宋" w:hAnsi="仿宋" w:eastAsia="仿宋"/>
                <w:b/>
                <w:bCs/>
                <w:color w:val="ff0000"/>
                <w:sz w:val="28"/>
                <w:szCs w:val="28"/>
                <w:highlight w:val="yellow"/>
              </w:rPr>
              <w:t xml:space="preserve">年</w:t>
            </w:r>
            <w:r>
              <w:rPr>
                <w:rFonts w:hint="eastAsia" w:ascii="仿宋" w:hAnsi="仿宋" w:eastAsia="仿宋"/>
                <w:b/>
                <w:bCs/>
                <w:color w:val="ff0000"/>
                <w:sz w:val="28"/>
                <w:szCs w:val="28"/>
                <w:highlight w:val="yellow"/>
                <w:lang w:val="en-US" w:eastAsia="zh-CN"/>
              </w:rPr>
              <w:t xml:space="preserve">10 </w:t>
            </w:r>
            <w:r>
              <w:rPr>
                <w:rFonts w:hint="eastAsia" w:ascii="仿宋" w:hAnsi="仿宋" w:eastAsia="仿宋"/>
                <w:b/>
                <w:bCs/>
                <w:color w:val="ff0000"/>
                <w:sz w:val="28"/>
                <w:szCs w:val="28"/>
                <w:highlight w:val="yellow"/>
              </w:rPr>
              <w:t xml:space="preserve">月</w:t>
            </w:r>
            <w:r>
              <w:rPr>
                <w:rFonts w:hint="eastAsia" w:ascii="仿宋" w:hAnsi="仿宋" w:eastAsia="仿宋"/>
                <w:b/>
                <w:bCs/>
                <w:color w:val="ff0000"/>
                <w:sz w:val="28"/>
                <w:szCs w:val="28"/>
                <w:highlight w:val="yellow"/>
                <w:lang w:val="en-US" w:eastAsia="zh-CN"/>
              </w:rPr>
              <w:t xml:space="preserve">10</w:t>
            </w:r>
            <w:r>
              <w:rPr>
                <w:rFonts w:hint="eastAsia" w:ascii="仿宋" w:hAnsi="仿宋" w:eastAsia="仿宋"/>
                <w:b/>
                <w:bCs/>
                <w:color w:val="ff0000"/>
                <w:sz w:val="28"/>
                <w:szCs w:val="28"/>
                <w:highlight w:val="yellow"/>
              </w:rPr>
              <w:t xml:space="preserve">日</w:t>
            </w:r>
            <w:r>
              <w:rPr>
                <w:rFonts w:ascii="仿宋" w:hAnsi="仿宋" w:eastAsia="仿宋"/>
                <w:b/>
                <w:bCs/>
                <w:color w:val="ff0000"/>
                <w:sz w:val="28"/>
                <w:szCs w:val="28"/>
                <w:highlight w:val="yellow"/>
              </w:rPr>
              <w:t xml:space="preserve"> </w:t>
            </w:r>
            <w:r>
              <w:rPr>
                <w:rFonts w:hint="eastAsia" w:ascii="仿宋" w:hAnsi="仿宋" w:eastAsia="仿宋"/>
                <w:b/>
                <w:bCs/>
                <w:color w:val="ff0000"/>
                <w:sz w:val="28"/>
                <w:szCs w:val="28"/>
                <w:highlight w:val="yellow"/>
                <w:lang w:val="en-US" w:eastAsia="zh-CN"/>
              </w:rPr>
              <w:t xml:space="preserve">14 </w:t>
            </w:r>
            <w:r>
              <w:rPr>
                <w:rFonts w:hint="eastAsia" w:ascii="仿宋" w:hAnsi="仿宋" w:eastAsia="仿宋"/>
                <w:b/>
                <w:bCs/>
                <w:color w:val="ff0000"/>
                <w:sz w:val="28"/>
                <w:szCs w:val="28"/>
                <w:highlight w:val="yellow"/>
              </w:rPr>
              <w:t xml:space="preserve">:</w:t>
            </w:r>
            <w:r>
              <w:rPr>
                <w:rFonts w:hint="eastAsia" w:ascii="仿宋" w:hAnsi="仿宋" w:eastAsia="仿宋"/>
                <w:b/>
                <w:bCs/>
                <w:color w:val="ff0000"/>
                <w:sz w:val="28"/>
                <w:szCs w:val="28"/>
                <w:highlight w:val="yellow"/>
                <w:lang w:val="en-US" w:eastAsia="zh-CN"/>
              </w:rPr>
              <w:t xml:space="preserve"> 30</w:t>
            </w:r>
            <w:r>
              <w:rPr>
                <w:rFonts w:hint="eastAsia" w:ascii="仿宋" w:hAnsi="仿宋" w:eastAsia="仿宋"/>
                <w:color w:val="000000"/>
                <w:sz w:val="28"/>
                <w:szCs w:val="28"/>
                <w:highlight w:val="yellow"/>
              </w:rPr>
              <w:t xml:space="preserve">（北京时间）</w:t>
            </w:r>
            <w:r/>
          </w:p>
          <w:p>
            <w:pPr>
              <w:spacing w:line="400" w:lineRule="exact"/>
              <w:rPr>
                <w:rFonts w:ascii="仿宋" w:hAnsi="仿宋" w:eastAsia="仿宋"/>
                <w:bCs/>
                <w:color w:val="000000"/>
                <w:sz w:val="28"/>
                <w:szCs w:val="28"/>
                <w:highlight w:val="yellow"/>
              </w:rPr>
            </w:pPr>
            <w:r>
              <w:rPr>
                <w:rFonts w:hint="eastAsia" w:ascii="仿宋" w:hAnsi="仿宋" w:eastAsia="仿宋"/>
                <w:color w:val="000000"/>
                <w:sz w:val="28"/>
                <w:szCs w:val="28"/>
                <w:highlight w:val="yellow"/>
              </w:rPr>
              <w:t xml:space="preserve">谈判</w:t>
            </w:r>
            <w:r>
              <w:rPr>
                <w:rFonts w:hint="eastAsia" w:ascii="仿宋" w:hAnsi="仿宋" w:eastAsia="仿宋"/>
                <w:bCs/>
                <w:color w:val="000000"/>
                <w:sz w:val="28"/>
                <w:szCs w:val="28"/>
                <w:highlight w:val="yellow"/>
              </w:rPr>
              <w:t xml:space="preserve">时间:</w:t>
            </w:r>
            <w:r>
              <w:rPr>
                <w:rFonts w:hint="eastAsia" w:ascii="仿宋" w:hAnsi="仿宋" w:eastAsia="仿宋"/>
                <w:bCs/>
                <w:color w:val="000000"/>
                <w:sz w:val="28"/>
                <w:szCs w:val="28"/>
                <w:highlight w:val="yellow"/>
                <w:lang w:val="en-US" w:eastAsia="zh-CN"/>
              </w:rPr>
              <w:t xml:space="preserve"> </w:t>
            </w:r>
            <w:r>
              <w:rPr>
                <w:rFonts w:hint="eastAsia" w:ascii="仿宋" w:hAnsi="仿宋" w:eastAsia="仿宋"/>
                <w:b/>
                <w:color w:val="ff0000"/>
                <w:sz w:val="28"/>
                <w:szCs w:val="28"/>
                <w:highlight w:val="yellow"/>
              </w:rPr>
              <w:t xml:space="preserve">202</w:t>
            </w:r>
            <w:r>
              <w:rPr>
                <w:rFonts w:hint="eastAsia" w:ascii="仿宋" w:hAnsi="仿宋" w:eastAsia="仿宋"/>
                <w:b/>
                <w:color w:val="ff0000"/>
                <w:sz w:val="28"/>
                <w:szCs w:val="28"/>
                <w:highlight w:val="yellow"/>
                <w:lang w:val="en-US" w:eastAsia="zh-CN"/>
              </w:rPr>
              <w:t xml:space="preserve">6</w:t>
            </w:r>
            <w:r>
              <w:rPr>
                <w:rFonts w:hint="eastAsia" w:ascii="仿宋" w:hAnsi="仿宋" w:eastAsia="仿宋"/>
                <w:b/>
                <w:color w:val="ff0000"/>
                <w:sz w:val="28"/>
                <w:szCs w:val="28"/>
                <w:highlight w:val="yellow"/>
              </w:rPr>
              <w:t xml:space="preserve">年</w:t>
            </w:r>
            <w:r>
              <w:rPr>
                <w:rFonts w:hint="eastAsia" w:ascii="仿宋" w:hAnsi="仿宋" w:eastAsia="仿宋"/>
                <w:b/>
                <w:color w:val="ff0000"/>
                <w:sz w:val="28"/>
                <w:szCs w:val="28"/>
                <w:highlight w:val="yellow"/>
                <w:lang w:val="en-US" w:eastAsia="zh-CN"/>
              </w:rPr>
              <w:t xml:space="preserve"> 10</w:t>
            </w:r>
            <w:r>
              <w:rPr>
                <w:rFonts w:hint="eastAsia" w:ascii="仿宋" w:hAnsi="仿宋" w:eastAsia="仿宋"/>
                <w:b/>
                <w:color w:val="ff0000"/>
                <w:sz w:val="28"/>
                <w:szCs w:val="28"/>
                <w:highlight w:val="yellow"/>
              </w:rPr>
              <w:t xml:space="preserve">月</w:t>
            </w:r>
            <w:r>
              <w:rPr>
                <w:rFonts w:hint="eastAsia" w:ascii="仿宋" w:hAnsi="仿宋" w:eastAsia="仿宋"/>
                <w:b/>
                <w:color w:val="ff0000"/>
                <w:sz w:val="28"/>
                <w:szCs w:val="28"/>
                <w:highlight w:val="yellow"/>
                <w:lang w:val="en-US" w:eastAsia="zh-CN"/>
              </w:rPr>
              <w:t xml:space="preserve"> 10</w:t>
            </w:r>
            <w:r>
              <w:rPr>
                <w:rFonts w:hint="eastAsia" w:ascii="仿宋" w:hAnsi="仿宋" w:eastAsia="仿宋"/>
                <w:b/>
                <w:color w:val="ff0000"/>
                <w:sz w:val="28"/>
                <w:szCs w:val="28"/>
                <w:highlight w:val="yellow"/>
              </w:rPr>
              <w:t xml:space="preserve">日 </w:t>
            </w:r>
            <w:r>
              <w:rPr>
                <w:rFonts w:hint="eastAsia" w:ascii="仿宋" w:hAnsi="仿宋" w:eastAsia="仿宋"/>
                <w:b/>
                <w:color w:val="ff0000"/>
                <w:sz w:val="28"/>
                <w:szCs w:val="28"/>
                <w:highlight w:val="yellow"/>
                <w:lang w:val="en-US" w:eastAsia="zh-CN"/>
              </w:rPr>
              <w:t xml:space="preserve">14 </w:t>
            </w:r>
            <w:r>
              <w:rPr>
                <w:rFonts w:hint="eastAsia" w:ascii="仿宋" w:hAnsi="仿宋" w:eastAsia="仿宋"/>
                <w:b/>
                <w:color w:val="ff0000"/>
                <w:sz w:val="28"/>
                <w:szCs w:val="28"/>
                <w:highlight w:val="yellow"/>
              </w:rPr>
              <w:t xml:space="preserve">:</w:t>
            </w:r>
            <w:r>
              <w:rPr>
                <w:rFonts w:hint="eastAsia" w:ascii="仿宋" w:hAnsi="仿宋" w:eastAsia="仿宋"/>
                <w:b/>
                <w:color w:val="ff0000"/>
                <w:sz w:val="28"/>
                <w:szCs w:val="28"/>
                <w:highlight w:val="yellow"/>
                <w:lang w:val="en-US" w:eastAsia="zh-CN"/>
              </w:rPr>
              <w:t xml:space="preserve"> 30 </w:t>
            </w:r>
            <w:r>
              <w:rPr>
                <w:rFonts w:hint="eastAsia" w:ascii="仿宋" w:hAnsi="仿宋" w:eastAsia="仿宋"/>
                <w:bCs/>
                <w:color w:val="000000"/>
                <w:sz w:val="28"/>
                <w:szCs w:val="28"/>
                <w:highlight w:val="yellow"/>
              </w:rPr>
              <w:t xml:space="preserve">(北京时间)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p>
        </w:tc>
      </w:tr>
      <w:tr>
        <w:trPr>
          <w:jc w:val="center"/>
          <w:trHeight w:val="856"/>
        </w:trPr>
        <w:tc>
          <w:tcPr>
            <w:tcBorders>
              <w:bottom w:val="single" w:color="000000" w:sz="4" w:space="0"/>
              <w:right w:val="single" w:color="000000" w:sz="4" w:space="0"/>
            </w:tcBorders>
            <w:tcW w:w="878"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9861"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433"/>
        </w:trPr>
        <w:tc>
          <w:tcPr>
            <w:tcBorders>
              <w:top w:val="single" w:color="000000" w:sz="4" w:space="0"/>
              <w:bottom w:val="single" w:color="000000" w:sz="4" w:space="0"/>
              <w:right w:val="single" w:color="000000" w:sz="4" w:space="0"/>
            </w:tcBorders>
            <w:tcW w:w="878"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9861"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p>
        </w:tc>
      </w:tr>
    </w:tbl>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1209"/>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1209"/>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325" cy="1554480"/>
                <wp:effectExtent l="0" t="0" r="9525" b="7620"/>
                <wp:docPr id="6"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8"/>
                        <a:stretch/>
                      </pic:blipFill>
                      <pic:spPr bwMode="auto">
                        <a:xfrm>
                          <a:off x="0" y="0"/>
                          <a:ext cx="5267325" cy="1554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8pt;height:122.4pt;mso-wrap-distance-left:0.0pt;mso-wrap-distance-top:0.0pt;mso-wrap-distance-right:0.0pt;mso-wrap-distance-bottom:0.0pt;" stroked="f">
                <v:path textboxrect="0,0,0,0"/>
                <v:imagedata r:id="rId18" o:title=""/>
              </v:shape>
            </w:pict>
          </mc:Fallback>
        </mc:AlternateContent>
      </w:r>
      <w:r/>
    </w:p>
    <w:p>
      <w:pPr>
        <w:pStyle w:val="1209"/>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120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209"/>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120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120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120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120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120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120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120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120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120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1209"/>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1209"/>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1210"/>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1210"/>
          <w:rFonts w:hint="eastAsia" w:ascii="仿宋" w:hAnsi="仿宋" w:eastAsia="仿宋" w:cs="仿宋"/>
          <w:spacing w:val="1"/>
          <w:sz w:val="28"/>
          <w:szCs w:val="28"/>
        </w:rPr>
        <w:t xml:space="preserve">https://www.crcrfsp.com/</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w:t>
      </w:r>
      <w:r>
        <w:rPr>
          <w:rFonts w:hint="eastAsia" w:ascii="仿宋" w:hAnsi="仿宋" w:eastAsia="仿宋" w:cs="仿宋"/>
          <w:spacing w:val="1"/>
          <w:sz w:val="28"/>
          <w:szCs w:val="28"/>
          <w:lang w:eastAsia="zh-CN"/>
        </w:rPr>
        <w:t xml:space="preserve">薛先生</w:t>
      </w:r>
      <w:r>
        <w:rPr>
          <w:rFonts w:hint="eastAsia" w:ascii="仿宋" w:hAnsi="仿宋" w:eastAsia="仿宋" w:cs="仿宋"/>
          <w:spacing w:val="1"/>
          <w:sz w:val="28"/>
          <w:szCs w:val="28"/>
        </w:rPr>
        <w:t xml:space="preserve">           联系电话：0523-82020605</w:t>
      </w:r>
      <w:r/>
    </w:p>
    <w:p>
      <w:pPr>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1210"/>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1210"/>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p>
    <w:p>
      <w:pPr>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ind w:firstLine="518"/>
        <w:spacing w:line="520" w:lineRule="exact"/>
        <w:rPr>
          <w:rFonts w:ascii="仿宋" w:hAnsi="仿宋" w:eastAsia="仿宋" w:cs="仿宋"/>
          <w:sz w:val="28"/>
          <w:szCs w:val="28"/>
        </w:rPr>
      </w:pPr>
      <w:r/>
      <w:bookmarkStart w:id="1" w:name="_Toc103848531"/>
      <w:r/>
      <w:bookmarkStart w:id="2" w:name="_Toc107246218"/>
      <w:r/>
      <w:bookmarkStart w:id="3" w:name="_Toc104560842"/>
      <w:r>
        <w:rPr>
          <w:rFonts w:hint="eastAsia" w:ascii="仿宋" w:hAnsi="仿宋" w:eastAsia="仿宋" w:cs="仿宋"/>
          <w:sz w:val="28"/>
          <w:szCs w:val="28"/>
        </w:rPr>
        <w:t xml:space="preserve">五</w:t>
      </w:r>
      <w:r>
        <w:rPr>
          <w:rFonts w:ascii="仿宋" w:hAnsi="仿宋" w:eastAsia="仿宋" w:cs="仿宋"/>
          <w:sz w:val="28"/>
          <w:szCs w:val="28"/>
        </w:rPr>
        <w:t xml:space="preserve">.</w:t>
      </w:r>
      <w:bookmarkEnd w:id="1"/>
      <w:r>
        <w:rPr>
          <w:rFonts w:hint="eastAsia" w:ascii="仿宋" w:hAnsi="仿宋" w:eastAsia="仿宋" w:cs="仿宋"/>
          <w:sz w:val="28"/>
          <w:szCs w:val="28"/>
        </w:rPr>
        <w:t xml:space="preserve">政府采购政策（包括但不限于下列具体政策要求）</w:t>
      </w:r>
      <w:bookmarkEnd w:id="2"/>
      <w:r/>
      <w:bookmarkEnd w:id="3"/>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1</w:t>
      </w:r>
      <w:r>
        <w:rPr>
          <w:rFonts w:hint="eastAsia" w:ascii="仿宋" w:hAnsi="仿宋" w:eastAsia="仿宋" w:cs="仿宋"/>
          <w:b/>
          <w:bCs/>
          <w:sz w:val="28"/>
          <w:szCs w:val="28"/>
        </w:rPr>
        <w:t xml:space="preserve">中小企业、监狱企业及残疾人福利性单位</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（1）安置的残疾人占本单位在职职工人数的比例不低于25%（含25%），并且安置的残疾人人数不少于10人（含10人）；</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.2</w:t>
      </w:r>
      <w:r>
        <w:rPr>
          <w:rFonts w:hint="eastAsia" w:ascii="仿宋" w:hAnsi="仿宋" w:eastAsia="仿宋" w:cs="仿宋"/>
          <w:b/>
          <w:bCs/>
          <w:sz w:val="28"/>
          <w:szCs w:val="28"/>
        </w:rPr>
        <w:t xml:space="preserve">政府采购节能产品、环境标志产品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5.3商品包装、快递包装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w:t>
      </w:r>
      <w:r>
        <w:rPr>
          <w:rFonts w:hint="eastAsia" w:ascii="仿宋" w:hAnsi="仿宋" w:eastAsia="仿宋" w:cs="仿宋"/>
          <w:sz w:val="28"/>
          <w:szCs w:val="28"/>
          <w:lang w:val="en-US" w:eastAsia="zh-CN"/>
        </w:rPr>
        <w:t xml:space="preserve">谈判</w:t>
      </w:r>
      <w:r>
        <w:rPr>
          <w:rFonts w:hint="eastAsia" w:ascii="仿宋" w:hAnsi="仿宋" w:eastAsia="仿宋" w:cs="仿宋"/>
          <w:sz w:val="28"/>
          <w:szCs w:val="28"/>
        </w:rPr>
        <w:t xml:space="preserve">文件中的项目需求对产品进行绿色包装。</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5.5绿色数据中心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4" w:name="sendNo"/>
      <w:r>
        <w:rPr>
          <w:rFonts w:hint="eastAsia" w:ascii="仿宋" w:hAnsi="仿宋" w:eastAsia="仿宋" w:cs="仿宋"/>
          <w:sz w:val="28"/>
          <w:szCs w:val="28"/>
        </w:rPr>
        <w:t xml:space="preserve">财库〔2023〕7号</w:t>
      </w:r>
      <w:bookmarkEnd w:id="4"/>
      <w:r>
        <w:rPr>
          <w:rFonts w:hint="eastAsia" w:ascii="仿宋" w:hAnsi="仿宋" w:eastAsia="仿宋" w:cs="仿宋"/>
          <w:sz w:val="28"/>
          <w:szCs w:val="28"/>
        </w:rPr>
        <w:t xml:space="preserve">）要求，</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w:t>
      </w:r>
      <w:r>
        <w:rPr>
          <w:rFonts w:hint="eastAsia" w:ascii="仿宋" w:hAnsi="仿宋" w:eastAsia="仿宋" w:cs="仿宋"/>
          <w:b/>
          <w:bCs/>
          <w:sz w:val="28"/>
          <w:szCs w:val="28"/>
        </w:rPr>
        <w:t xml:space="preserve">6信息安全产品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5.7 </w:t>
      </w:r>
      <w:r>
        <w:rPr>
          <w:rFonts w:ascii="仿宋" w:hAnsi="仿宋" w:eastAsia="仿宋" w:cs="仿宋"/>
          <w:b/>
          <w:bCs/>
          <w:sz w:val="28"/>
          <w:szCs w:val="28"/>
        </w:rPr>
        <w:t xml:space="preserve">电子履约保函(保险)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pStyle w:val="1209"/>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1209"/>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br w:type="page" w:clear="all"/>
      </w:r>
      <w:r/>
    </w:p>
    <w:p>
      <w:pPr>
        <w:jc w:val="center"/>
        <w:spacing w:line="480" w:lineRule="exact"/>
        <w:rPr>
          <w:rFonts w:ascii="黑体" w:eastAsia="黑体"/>
          <w:b/>
          <w:bCs/>
          <w:color w:val="000000"/>
          <w:sz w:val="32"/>
        </w:rPr>
      </w:pPr>
      <w:r>
        <w:rPr>
          <w:rFonts w:hint="eastAsia" w:ascii="黑体" w:eastAsia="黑体"/>
          <w:b/>
          <w:bCs/>
          <w:color w:val="000000"/>
          <w:sz w:val="32"/>
        </w:rPr>
        <w:t xml:space="preserve">一、谈判邀请</w:t>
      </w:r>
      <w:r/>
    </w:p>
    <w:p>
      <w:pPr>
        <w:pStyle w:val="1209"/>
        <w:spacing w:before="0" w:beforeAutospacing="0" w:after="0" w:afterAutospacing="0" w:line="560" w:lineRule="exact"/>
        <w:rPr>
          <w:rFonts w:ascii="仿宋" w:hAnsi="仿宋" w:eastAsia="仿宋"/>
          <w:b/>
          <w:bCs/>
          <w:sz w:val="28"/>
          <w:szCs w:val="28"/>
        </w:rPr>
      </w:pPr>
      <w:r>
        <w:rPr>
          <w:rFonts w:hint="eastAsia" w:ascii="仿宋" w:hAnsi="仿宋" w:eastAsia="仿宋"/>
          <w:b/>
          <w:bCs/>
          <w:sz w:val="28"/>
          <w:szCs w:val="28"/>
        </w:rPr>
        <w:t xml:space="preserve">一、项目概况</w:t>
      </w:r>
      <w:r/>
    </w:p>
    <w:p>
      <w:pPr>
        <w:pStyle w:val="1209"/>
        <w:ind w:firstLine="518"/>
        <w:jc w:val="both"/>
        <w:spacing w:before="0" w:beforeAutospacing="0" w:after="0" w:afterAutospacing="0" w:line="560" w:lineRule="exact"/>
        <w:rPr>
          <w:rFonts w:ascii="仿宋" w:hAnsi="仿宋" w:eastAsia="仿宋"/>
          <w:sz w:val="28"/>
          <w:szCs w:val="28"/>
          <w:highlight w:val="none"/>
        </w:rPr>
      </w:pP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兴化殡仪馆2026年殡葬礼仪及配套服务 </w:t>
      </w:r>
      <w:r>
        <w:rPr>
          <w:rFonts w:hint="eastAsia" w:ascii="仿宋" w:hAnsi="仿宋" w:eastAsia="仿宋"/>
          <w:sz w:val="28"/>
          <w:szCs w:val="28"/>
        </w:rPr>
        <w:t xml:space="preserve">采购项目的潜在供应商应在</w:t>
      </w:r>
      <w:r>
        <w:rPr>
          <w:rFonts w:hint="eastAsia" w:ascii="仿宋" w:hAnsi="仿宋" w:eastAsia="仿宋"/>
          <w:color w:val="333333"/>
          <w:sz w:val="28"/>
          <w:szCs w:val="28"/>
          <w:u w:val="single"/>
          <w:shd w:val="clear" w:color="auto" w:fill="ffffff"/>
        </w:rPr>
        <w:t xml:space="preserve">江苏政府采购“苏采云”系统</w:t>
      </w:r>
      <w:r>
        <w:rPr>
          <w:rFonts w:hint="eastAsia" w:ascii="仿宋" w:hAnsi="仿宋" w:eastAsia="仿宋"/>
          <w:color w:val="auto"/>
          <w:sz w:val="28"/>
          <w:szCs w:val="28"/>
          <w:u w:val="single"/>
        </w:rPr>
        <w:t xml:space="preserve">（</w:t>
      </w:r>
      <w:r>
        <w:rPr>
          <w:rFonts w:ascii="仿宋" w:hAnsi="仿宋" w:eastAsia="仿宋"/>
          <w:color w:val="auto"/>
          <w:sz w:val="28"/>
          <w:szCs w:val="28"/>
          <w:highlight w:val="none"/>
          <w:u w:val="single"/>
        </w:rPr>
        <w:fldChar w:fldCharType="begin"/>
      </w:r>
      <w:r>
        <w:rPr>
          <w:rFonts w:hint="eastAsia" w:ascii="仿宋" w:hAnsi="仿宋" w:eastAsia="仿宋"/>
          <w:color w:val="auto"/>
          <w:sz w:val="28"/>
          <w:szCs w:val="28"/>
          <w:highlight w:val="none"/>
          <w:u w:val="single"/>
        </w:rPr>
        <w:instrText xml:space="preserve">HYPERLINK "http://jszfcg.jsczt.cn/）获取采购文件，并于202</w:instrText>
      </w:r>
      <w:r>
        <w:rPr>
          <w:rFonts w:ascii="仿宋" w:hAnsi="仿宋" w:eastAsia="仿宋"/>
          <w:color w:val="auto"/>
          <w:sz w:val="28"/>
          <w:szCs w:val="28"/>
          <w:highlight w:val="none"/>
          <w:u w:val="single"/>
        </w:rPr>
        <w:instrText xml:space="preserve">4</w:instrText>
      </w:r>
      <w:r>
        <w:rPr>
          <w:rFonts w:hint="eastAsia" w:ascii="仿宋" w:hAnsi="仿宋" w:eastAsia="仿宋"/>
          <w:color w:val="auto"/>
          <w:sz w:val="28"/>
          <w:szCs w:val="28"/>
          <w:highlight w:val="none"/>
          <w:u w:val="single"/>
        </w:rPr>
        <w:instrText xml:space="preserve">年"</w:instrText>
      </w:r>
      <w:r>
        <w:rPr>
          <w:rFonts w:ascii="仿宋" w:hAnsi="仿宋" w:eastAsia="仿宋"/>
          <w:color w:val="auto"/>
          <w:sz w:val="28"/>
          <w:szCs w:val="28"/>
          <w:highlight w:val="none"/>
          <w:u w:val="single"/>
        </w:rPr>
        <w:fldChar w:fldCharType="separate"/>
      </w:r>
      <w:r>
        <w:rPr>
          <w:rStyle w:val="1210"/>
          <w:rFonts w:hint="eastAsia" w:ascii="仿宋" w:hAnsi="仿宋" w:eastAsia="仿宋"/>
          <w:color w:val="auto"/>
          <w:sz w:val="28"/>
          <w:szCs w:val="28"/>
          <w:highlight w:val="none"/>
        </w:rPr>
        <w:t xml:space="preserve">http://jszfcg.jsczt.cn/）获取采购文件，并于202</w:t>
      </w:r>
      <w:r>
        <w:rPr>
          <w:rStyle w:val="1210"/>
          <w:rFonts w:hint="eastAsia" w:ascii="仿宋" w:hAnsi="仿宋" w:eastAsia="仿宋"/>
          <w:color w:val="auto"/>
          <w:sz w:val="28"/>
          <w:szCs w:val="28"/>
          <w:highlight w:val="none"/>
          <w:lang w:val="en-US" w:eastAsia="zh-CN"/>
        </w:rPr>
        <w:t xml:space="preserve">6</w:t>
      </w:r>
      <w:r>
        <w:rPr>
          <w:rStyle w:val="1210"/>
          <w:rFonts w:hint="eastAsia" w:ascii="仿宋" w:hAnsi="仿宋" w:eastAsia="仿宋"/>
          <w:color w:val="auto"/>
          <w:sz w:val="28"/>
          <w:szCs w:val="28"/>
          <w:highlight w:val="none"/>
        </w:rPr>
        <w:t xml:space="preserve">年</w:t>
      </w:r>
      <w:r>
        <w:rPr>
          <w:rFonts w:ascii="仿宋" w:hAnsi="仿宋" w:eastAsia="仿宋"/>
          <w:color w:val="auto"/>
          <w:sz w:val="28"/>
          <w:szCs w:val="28"/>
          <w:highlight w:val="none"/>
          <w:u w:val="single"/>
        </w:rPr>
        <w:fldChar w:fldCharType="end"/>
      </w:r>
      <w:r>
        <w:rPr>
          <w:rFonts w:hint="eastAsia" w:ascii="仿宋" w:hAnsi="仿宋" w:eastAsia="仿宋"/>
          <w:color w:val="auto"/>
          <w:sz w:val="28"/>
          <w:szCs w:val="28"/>
          <w:highlight w:val="none"/>
          <w:u w:val="single"/>
          <w:lang w:val="en-US" w:eastAsia="zh-CN"/>
        </w:rPr>
        <w:t xml:space="preserve">10 </w:t>
      </w:r>
      <w:r>
        <w:rPr>
          <w:rFonts w:hint="eastAsia" w:ascii="仿宋" w:hAnsi="仿宋" w:eastAsia="仿宋"/>
          <w:color w:val="auto"/>
          <w:sz w:val="28"/>
          <w:szCs w:val="28"/>
          <w:highlight w:val="none"/>
          <w:u w:val="single"/>
        </w:rPr>
        <w:t xml:space="preserve">月</w:t>
      </w:r>
      <w:r>
        <w:rPr>
          <w:rFonts w:hint="eastAsia" w:ascii="仿宋" w:hAnsi="仿宋" w:eastAsia="仿宋"/>
          <w:color w:val="auto"/>
          <w:sz w:val="28"/>
          <w:szCs w:val="28"/>
          <w:highlight w:val="none"/>
          <w:u w:val="single"/>
          <w:lang w:val="en-US" w:eastAsia="zh-CN"/>
        </w:rPr>
        <w:t xml:space="preserve">10</w:t>
      </w:r>
      <w:r>
        <w:rPr>
          <w:rFonts w:hint="eastAsia" w:ascii="仿宋" w:hAnsi="仿宋" w:eastAsia="仿宋"/>
          <w:color w:val="auto"/>
          <w:sz w:val="28"/>
          <w:szCs w:val="28"/>
          <w:highlight w:val="none"/>
          <w:u w:val="single"/>
        </w:rPr>
        <w:t xml:space="preserve">日 </w:t>
      </w:r>
      <w:r>
        <w:rPr>
          <w:rFonts w:hint="eastAsia" w:ascii="仿宋" w:hAnsi="仿宋" w:eastAsia="仿宋"/>
          <w:color w:val="auto"/>
          <w:sz w:val="28"/>
          <w:szCs w:val="28"/>
          <w:highlight w:val="none"/>
          <w:u w:val="single"/>
          <w:lang w:val="en-US" w:eastAsia="zh-CN"/>
        </w:rPr>
        <w:t xml:space="preserve">14 </w:t>
      </w:r>
      <w:r>
        <w:rPr>
          <w:rFonts w:hint="eastAsia"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u w:val="single"/>
          <w:lang w:val="en-US" w:eastAsia="zh-CN"/>
        </w:rPr>
        <w:t xml:space="preserve"> 30 </w:t>
      </w:r>
      <w:r>
        <w:rPr>
          <w:rFonts w:hint="eastAsia" w:ascii="仿宋" w:hAnsi="仿宋" w:eastAsia="仿宋"/>
          <w:bCs/>
          <w:sz w:val="28"/>
          <w:szCs w:val="28"/>
          <w:highlight w:val="none"/>
        </w:rPr>
        <w:t xml:space="preserve">（北京时间）前提交响应</w:t>
      </w:r>
      <w:r>
        <w:rPr>
          <w:rFonts w:ascii="仿宋" w:hAnsi="仿宋" w:eastAsia="仿宋"/>
          <w:bCs/>
          <w:sz w:val="28"/>
          <w:szCs w:val="28"/>
          <w:highlight w:val="none"/>
        </w:rPr>
        <w:t xml:space="preserve">文件</w:t>
      </w:r>
      <w:r/>
    </w:p>
    <w:p>
      <w:pPr>
        <w:pStyle w:val="1209"/>
        <w:jc w:val="both"/>
        <w:spacing w:before="0" w:beforeAutospacing="0" w:after="0" w:afterAutospacing="0" w:line="560" w:lineRule="exact"/>
        <w:rPr>
          <w:rFonts w:ascii="仿宋" w:hAnsi="仿宋" w:eastAsia="仿宋"/>
          <w:b/>
          <w:bCs w:val="0"/>
          <w:sz w:val="28"/>
          <w:szCs w:val="28"/>
          <w:highlight w:val="none"/>
        </w:rPr>
      </w:pPr>
      <w:r>
        <w:rPr>
          <w:rFonts w:hint="eastAsia" w:ascii="仿宋" w:hAnsi="仿宋" w:eastAsia="仿宋"/>
          <w:b/>
          <w:bCs w:val="0"/>
          <w:sz w:val="28"/>
          <w:szCs w:val="28"/>
          <w:highlight w:val="none"/>
          <w:lang w:val="en-US" w:eastAsia="zh-CN"/>
        </w:rPr>
        <w:t xml:space="preserve">二</w:t>
      </w:r>
      <w:r>
        <w:rPr>
          <w:rFonts w:hint="eastAsia" w:ascii="仿宋" w:hAnsi="仿宋" w:eastAsia="仿宋"/>
          <w:b/>
          <w:bCs w:val="0"/>
          <w:sz w:val="28"/>
          <w:szCs w:val="28"/>
          <w:highlight w:val="none"/>
        </w:rPr>
        <w:t xml:space="preserve">、项目基本情况</w:t>
      </w:r>
      <w:r/>
    </w:p>
    <w:p>
      <w:pPr>
        <w:pStyle w:val="1209"/>
        <w:ind w:firstLine="518"/>
        <w:jc w:val="both"/>
        <w:spacing w:before="0" w:beforeAutospacing="0" w:after="0" w:afterAutospacing="0" w:line="360" w:lineRule="auto"/>
        <w:rPr>
          <w:rFonts w:hint="default" w:ascii="仿宋" w:hAnsi="仿宋" w:eastAsia="仿宋"/>
          <w:color w:val="000000"/>
          <w:sz w:val="28"/>
          <w:szCs w:val="28"/>
          <w:highlight w:val="yellow"/>
          <w:lang w:val="en-US" w:eastAsia="zh-CN"/>
        </w:rPr>
      </w:pPr>
      <w:r>
        <w:rPr>
          <w:rFonts w:hint="eastAsia" w:ascii="仿宋" w:hAnsi="仿宋" w:eastAsia="仿宋"/>
          <w:color w:val="000000"/>
          <w:sz w:val="28"/>
          <w:szCs w:val="28"/>
          <w:highlight w:val="none"/>
        </w:rPr>
        <w:t xml:space="preserve">项目编号：JSZC-321281-YELI-T2026-0003</w:t>
      </w:r>
      <w:r>
        <w:rPr>
          <w:rFonts w:hint="eastAsia" w:ascii="仿宋" w:hAnsi="仿宋" w:eastAsia="仿宋"/>
          <w:color w:val="000000"/>
          <w:sz w:val="28"/>
          <w:szCs w:val="28"/>
          <w:highlight w:val="none"/>
          <w:lang w:val="en-US" w:eastAsia="zh-CN"/>
        </w:rPr>
        <w:t xml:space="preserve">                          </w:t>
      </w:r>
      <w:r/>
    </w:p>
    <w:p>
      <w:pPr>
        <w:pStyle w:val="1209"/>
        <w:ind w:firstLine="560"/>
        <w:jc w:val="both"/>
        <w:spacing w:before="0" w:beforeAutospacing="0" w:after="0" w:afterAutospacing="0" w:line="360" w:lineRule="auto"/>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项目名称：</w:t>
      </w:r>
      <w:r>
        <w:rPr>
          <w:rFonts w:hint="eastAsia" w:ascii="仿宋" w:hAnsi="仿宋" w:eastAsia="仿宋"/>
          <w:color w:val="000000"/>
          <w:sz w:val="28"/>
          <w:szCs w:val="28"/>
          <w:lang w:val="en-US" w:eastAsia="zh-CN"/>
        </w:rPr>
        <w:t xml:space="preserve">兴化殡仪馆2026年殡葬礼仪及配套服务</w:t>
      </w:r>
      <w:r/>
    </w:p>
    <w:p>
      <w:pPr>
        <w:pStyle w:val="1209"/>
        <w:ind w:firstLine="560"/>
        <w:jc w:val="both"/>
        <w:spacing w:before="0" w:beforeAutospacing="0" w:after="0" w:afterAutospacing="0" w:line="360" w:lineRule="auto"/>
        <w:rPr>
          <w:rFonts w:hint="eastAsia" w:ascii="仿宋" w:hAnsi="仿宋" w:eastAsia="仿宋" w:cs="Times New Roman"/>
          <w:color w:val="000000"/>
          <w:sz w:val="28"/>
          <w:szCs w:val="28"/>
        </w:rPr>
      </w:pPr>
      <w:r>
        <w:rPr>
          <w:rFonts w:hint="eastAsia" w:ascii="仿宋" w:hAnsi="仿宋" w:eastAsia="仿宋"/>
          <w:color w:val="000000"/>
          <w:sz w:val="28"/>
          <w:szCs w:val="28"/>
        </w:rPr>
        <w:t xml:space="preserve">预算金额：</w:t>
      </w:r>
      <w:bookmarkStart w:id="5" w:name="_Hlk134691773"/>
      <w:r>
        <w:rPr>
          <w:rFonts w:hint="eastAsia" w:ascii="仿宋" w:hAnsi="仿宋" w:eastAsia="仿宋"/>
          <w:color w:val="000000"/>
          <w:sz w:val="28"/>
          <w:szCs w:val="28"/>
        </w:rPr>
        <w:t xml:space="preserve">人民币</w:t>
      </w:r>
      <w:r>
        <w:rPr>
          <w:rFonts w:hint="eastAsia" w:ascii="仿宋" w:hAnsi="仿宋" w:eastAsia="仿宋"/>
          <w:color w:val="ff0000"/>
          <w:sz w:val="28"/>
          <w:szCs w:val="28"/>
          <w:u w:val="single"/>
          <w:lang w:val="en-US" w:eastAsia="zh-CN"/>
        </w:rPr>
        <w:t xml:space="preserve"> 壹佰捌拾万元整 </w:t>
      </w:r>
      <w:r>
        <w:rPr>
          <w:rFonts w:hint="eastAsia" w:ascii="仿宋" w:hAnsi="仿宋" w:eastAsia="仿宋"/>
          <w:color w:val="ff0000"/>
          <w:sz w:val="28"/>
          <w:szCs w:val="28"/>
        </w:rPr>
        <w:t xml:space="preserve">（￥：</w:t>
      </w:r>
      <w:r>
        <w:rPr>
          <w:rFonts w:hint="eastAsia" w:ascii="仿宋" w:hAnsi="仿宋" w:eastAsia="仿宋"/>
          <w:color w:val="ff0000"/>
          <w:sz w:val="28"/>
          <w:szCs w:val="28"/>
          <w:lang w:val="en-US" w:eastAsia="zh-CN"/>
        </w:rPr>
        <w:t xml:space="preserve">1800000.00</w:t>
      </w:r>
      <w:r>
        <w:rPr>
          <w:rFonts w:hint="eastAsia" w:ascii="仿宋" w:hAnsi="仿宋" w:eastAsia="仿宋"/>
          <w:color w:val="ff0000"/>
          <w:sz w:val="28"/>
          <w:szCs w:val="28"/>
        </w:rPr>
        <w:t xml:space="preserve">元）</w:t>
      </w:r>
      <w:r>
        <w:rPr>
          <w:rFonts w:hint="eastAsia" w:ascii="仿宋" w:hAnsi="仿宋" w:eastAsia="仿宋"/>
          <w:color w:val="000000"/>
          <w:sz w:val="28"/>
          <w:szCs w:val="28"/>
        </w:rPr>
        <w:t xml:space="preserve">；</w:t>
      </w:r>
      <w:bookmarkStart w:id="6" w:name="_Hlk175389658"/>
      <w:r>
        <w:rPr>
          <w:rFonts w:hint="eastAsia" w:ascii="仿宋" w:hAnsi="仿宋" w:eastAsia="仿宋"/>
          <w:color w:val="000000"/>
          <w:sz w:val="28"/>
          <w:szCs w:val="28"/>
        </w:rPr>
        <w:t xml:space="preserve">本项目最高限价为采购预算金额</w:t>
      </w:r>
      <w:r>
        <w:rPr>
          <w:rFonts w:hint="eastAsia" w:ascii="仿宋" w:hAnsi="仿宋" w:eastAsia="仿宋"/>
          <w:color w:val="000000"/>
          <w:sz w:val="28"/>
          <w:szCs w:val="28"/>
          <w:highlight w:val="none"/>
        </w:rPr>
        <w:t xml:space="preserve">，</w:t>
      </w:r>
      <w:r>
        <w:rPr>
          <w:rFonts w:hint="eastAsia" w:ascii="仿宋" w:hAnsi="仿宋" w:eastAsia="仿宋"/>
          <w:b/>
          <w:bCs/>
          <w:sz w:val="28"/>
          <w:szCs w:val="28"/>
        </w:rPr>
        <w:t xml:space="preserve">最后响应报价高于最高限价的，将被判定为无效响应文件。</w:t>
      </w:r>
      <w:bookmarkEnd w:id="5"/>
      <w:r/>
      <w:bookmarkEnd w:id="6"/>
      <w:r/>
      <w:r/>
    </w:p>
    <w:p>
      <w:pPr>
        <w:pStyle w:val="1209"/>
        <w:ind w:firstLine="560"/>
        <w:jc w:val="both"/>
        <w:spacing w:before="0" w:beforeAutospacing="0" w:after="0" w:afterAutospacing="0" w:line="360" w:lineRule="auto"/>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采购需求：</w:t>
      </w:r>
      <w:r>
        <w:rPr>
          <w:rFonts w:hint="eastAsia" w:ascii="仿宋" w:hAnsi="仿宋" w:eastAsia="仿宋" w:cs="Times New Roman"/>
          <w:b/>
          <w:bCs/>
          <w:color w:val="auto"/>
          <w:sz w:val="28"/>
          <w:szCs w:val="28"/>
          <w:u w:val="single"/>
          <w:lang w:val="en-US" w:eastAsia="zh-CN"/>
        </w:rPr>
        <w:t xml:space="preserve">遗体接运、遗体存放、遗容整理、告别厅（守灵厅）租用、服务场所卫生保洁和采购人临时安排的其他工作任务。购买服务期三年，合同一年一签。专业服务人员（持相关证书）须每天6人在岗（4男2女，男不超过50周岁、女不超过45周岁）。服务人员工作时间按照采购人要求执行</w:t>
      </w:r>
      <w:r>
        <w:rPr>
          <w:rFonts w:hint="eastAsia" w:ascii="仿宋" w:hAnsi="仿宋" w:eastAsia="仿宋" w:cs="Times New Roman"/>
          <w:color w:val="auto"/>
          <w:sz w:val="28"/>
          <w:szCs w:val="28"/>
        </w:rPr>
        <w:t xml:space="preserve">。</w:t>
      </w:r>
      <w:r/>
    </w:p>
    <w:p>
      <w:pPr>
        <w:pStyle w:val="1209"/>
        <w:ind w:firstLine="560"/>
        <w:jc w:val="both"/>
        <w:spacing w:before="0" w:beforeAutospacing="0" w:after="0" w:afterAutospacing="0" w:line="360" w:lineRule="auto"/>
        <w:rPr>
          <w:rFonts w:hint="eastAsia" w:ascii="仿宋" w:hAnsi="仿宋" w:eastAsia="仿宋" w:cs="Times New Roman"/>
          <w:b/>
          <w:bCs/>
          <w:color w:val="000000"/>
          <w:sz w:val="28"/>
          <w:szCs w:val="28"/>
        </w:rPr>
      </w:pPr>
      <w:r>
        <w:rPr>
          <w:rFonts w:hint="eastAsia" w:ascii="仿宋" w:hAnsi="仿宋" w:eastAsia="仿宋" w:cs="Times New Roman"/>
          <w:b/>
          <w:bCs/>
          <w:color w:val="000000"/>
          <w:sz w:val="28"/>
          <w:szCs w:val="28"/>
        </w:rPr>
        <w:t xml:space="preserve">合同履行期限：</w:t>
      </w:r>
      <w:r>
        <w:rPr>
          <w:rFonts w:hint="eastAsia" w:ascii="仿宋" w:hAnsi="仿宋" w:eastAsia="仿宋" w:cs="Times New Roman"/>
          <w:b/>
          <w:bCs/>
          <w:color w:val="000000"/>
          <w:sz w:val="28"/>
          <w:szCs w:val="28"/>
          <w:lang w:val="en-US" w:eastAsia="zh-CN"/>
        </w:rPr>
        <w:t xml:space="preserve">购买服务期三年，合同一年一签</w:t>
      </w:r>
      <w:r/>
    </w:p>
    <w:p>
      <w:pPr>
        <w:pStyle w:val="1209"/>
        <w:ind w:firstLine="560"/>
        <w:jc w:val="both"/>
        <w:spacing w:before="0" w:beforeAutospacing="0" w:after="0" w:afterAutospacing="0" w:line="360" w:lineRule="auto"/>
        <w:rPr>
          <w:rFonts w:ascii="仿宋" w:hAnsi="仿宋" w:eastAsia="仿宋"/>
          <w:sz w:val="28"/>
          <w:szCs w:val="28"/>
        </w:rPr>
      </w:pPr>
      <w:r>
        <w:rPr>
          <w:rFonts w:hint="eastAsia" w:ascii="仿宋" w:hAnsi="仿宋" w:eastAsia="仿宋" w:cs="Times New Roman"/>
          <w:color w:val="000000"/>
          <w:sz w:val="28"/>
          <w:szCs w:val="28"/>
        </w:rPr>
        <w:t xml:space="preserve">本项目不接受联合</w:t>
      </w:r>
      <w:r>
        <w:rPr>
          <w:rFonts w:hint="eastAsia" w:ascii="仿宋" w:hAnsi="仿宋" w:eastAsia="仿宋"/>
          <w:sz w:val="28"/>
          <w:szCs w:val="28"/>
        </w:rPr>
        <w:t xml:space="preserve">体投标，本项目采用资格后审方式。</w:t>
      </w:r>
      <w:r/>
    </w:p>
    <w:p>
      <w:pPr>
        <w:pStyle w:val="1209"/>
        <w:jc w:val="both"/>
        <w:spacing w:before="0" w:beforeAutospacing="0" w:after="0" w:afterAutospacing="0" w:line="560" w:lineRule="exact"/>
        <w:rPr>
          <w:rFonts w:ascii="仿宋" w:hAnsi="仿宋" w:eastAsia="仿宋"/>
          <w:b/>
          <w:bCs w:val="0"/>
          <w:sz w:val="28"/>
          <w:szCs w:val="28"/>
        </w:rPr>
      </w:pPr>
      <w:r>
        <w:rPr>
          <w:rFonts w:hint="eastAsia" w:ascii="仿宋" w:hAnsi="仿宋" w:eastAsia="仿宋"/>
          <w:b/>
          <w:bCs w:val="0"/>
          <w:sz w:val="28"/>
          <w:szCs w:val="28"/>
          <w:lang w:val="en-US" w:eastAsia="zh-CN"/>
        </w:rPr>
        <w:t xml:space="preserve">三</w:t>
      </w:r>
      <w:r>
        <w:rPr>
          <w:rFonts w:hint="eastAsia" w:ascii="仿宋" w:hAnsi="仿宋" w:eastAsia="仿宋"/>
          <w:b/>
          <w:bCs w:val="0"/>
          <w:sz w:val="28"/>
          <w:szCs w:val="28"/>
        </w:rPr>
        <w:t xml:space="preserve">、申请人的资格要求</w:t>
      </w:r>
      <w:r/>
    </w:p>
    <w:p>
      <w:pPr>
        <w:ind w:firstLine="518"/>
        <w:spacing w:line="560" w:lineRule="exact"/>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hint="eastAsia" w:ascii="仿宋" w:hAnsi="仿宋" w:eastAsia="仿宋" w:cs="Times New Roman"/>
          <w:color w:val="000000"/>
          <w:sz w:val="28"/>
          <w:szCs w:val="28"/>
        </w:rPr>
      </w:pPr>
      <w:r>
        <w:rPr>
          <w:rFonts w:hint="eastAsia" w:ascii="仿宋" w:hAnsi="仿宋" w:eastAsia="仿宋"/>
          <w:color w:val="000000"/>
          <w:sz w:val="28"/>
          <w:szCs w:val="28"/>
        </w:rPr>
        <w:t xml:space="preserve">3.落实政府采购政策需满足的资格要求：</w:t>
      </w:r>
      <w:r>
        <w:rPr>
          <w:rFonts w:hint="eastAsia" w:ascii="仿宋" w:hAnsi="仿宋" w:eastAsia="仿宋"/>
          <w:b/>
          <w:bCs/>
          <w:i w:val="0"/>
          <w:iCs w:val="0"/>
          <w:color w:val="000000"/>
          <w:sz w:val="28"/>
          <w:szCs w:val="28"/>
        </w:rPr>
        <w:t xml:space="preserve">本项目专门面向中小企业采购。</w:t>
      </w:r>
      <w:r/>
    </w:p>
    <w:p>
      <w:pPr>
        <w:ind w:firstLine="518"/>
        <w:spacing w:line="56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4.本项目的特定资格要求：</w:t>
      </w:r>
      <w:r>
        <w:rPr>
          <w:rFonts w:hint="eastAsia" w:ascii="仿宋" w:hAnsi="仿宋" w:eastAsia="仿宋" w:cs="Times New Roman"/>
          <w:color w:val="000000"/>
          <w:sz w:val="28"/>
          <w:szCs w:val="28"/>
          <w:lang w:val="en-US" w:eastAsia="zh-CN"/>
        </w:rPr>
        <w:t xml:space="preserve">无</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1209"/>
        <w:jc w:val="both"/>
        <w:spacing w:before="0" w:beforeAutospacing="0" w:after="0" w:afterAutospacing="0" w:line="560" w:lineRule="exact"/>
        <w:rPr>
          <w:rFonts w:ascii="仿宋" w:hAnsi="仿宋" w:eastAsia="仿宋"/>
          <w:b/>
          <w:bCs w:val="0"/>
          <w:sz w:val="28"/>
          <w:szCs w:val="28"/>
        </w:rPr>
      </w:pPr>
      <w:r>
        <w:rPr>
          <w:rFonts w:hint="eastAsia" w:ascii="仿宋" w:hAnsi="仿宋" w:eastAsia="仿宋"/>
          <w:b/>
          <w:bCs w:val="0"/>
          <w:sz w:val="28"/>
          <w:szCs w:val="28"/>
          <w:lang w:val="en-US" w:eastAsia="zh-CN"/>
        </w:rPr>
        <w:t xml:space="preserve">四</w:t>
      </w:r>
      <w:r>
        <w:rPr>
          <w:rFonts w:hint="eastAsia" w:ascii="仿宋" w:hAnsi="仿宋" w:eastAsia="仿宋"/>
          <w:b/>
          <w:bCs w:val="0"/>
          <w:sz w:val="28"/>
          <w:szCs w:val="28"/>
        </w:rPr>
        <w:t xml:space="preserve">、获取谈判文件</w:t>
      </w:r>
      <w:r/>
    </w:p>
    <w:p>
      <w:pPr>
        <w:ind w:firstLine="540"/>
        <w:spacing w:line="56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（一）时间：</w:t>
      </w:r>
      <w:r>
        <w:rPr>
          <w:rFonts w:hint="eastAsia" w:ascii="仿宋" w:hAnsi="仿宋" w:eastAsia="仿宋" w:cs="仿宋"/>
          <w:color w:val="auto"/>
          <w:sz w:val="28"/>
          <w:highlight w:val="none"/>
          <w:lang w:val="en-US" w:eastAsia="zh-CN"/>
        </w:rPr>
        <w:t xml:space="preserve">自谈判文件公告发布之日起3个工作日</w:t>
      </w:r>
      <w:r>
        <w:rPr>
          <w:rFonts w:hint="eastAsia" w:ascii="仿宋" w:hAnsi="仿宋" w:eastAsia="仿宋" w:cs="宋体"/>
          <w:color w:val="auto"/>
          <w:sz w:val="28"/>
          <w:szCs w:val="28"/>
          <w:highlight w:val="none"/>
        </w:rPr>
        <w:t xml:space="preserve">。</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p>
    <w:p>
      <w:pPr>
        <w:ind w:firstLine="540"/>
        <w:spacing w:line="560" w:lineRule="exact"/>
        <w:rPr>
          <w:rFonts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（5）招标代理机构（采购代理机构）将数据电文形式的</w:t>
      </w:r>
      <w:r>
        <w:rPr>
          <w:rFonts w:hint="eastAsia" w:ascii="仿宋" w:hAnsi="仿宋" w:eastAsia="仿宋" w:cs="宋体"/>
          <w:sz w:val="28"/>
          <w:szCs w:val="28"/>
          <w:lang w:val="en-US" w:eastAsia="zh-CN"/>
        </w:rPr>
        <w:t xml:space="preserve">谈判</w:t>
      </w:r>
      <w:r>
        <w:rPr>
          <w:rFonts w:hint="eastAsia" w:ascii="仿宋" w:hAnsi="仿宋" w:eastAsia="仿宋" w:cs="宋体"/>
          <w:sz w:val="28"/>
          <w:szCs w:val="28"/>
        </w:rPr>
        <w:t xml:space="preserve">文件加载至“苏采云”系统，供潜在投标人下载或者查阅。</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如潜在供应商未按上述要求操作，将自行承担所产生的风险。</w:t>
      </w:r>
      <w:r/>
    </w:p>
    <w:p>
      <w:pPr>
        <w:spacing w:line="560" w:lineRule="exact"/>
        <w:rPr>
          <w:rFonts w:hint="eastAsia" w:ascii="仿宋" w:hAnsi="仿宋" w:eastAsia="仿宋" w:cs="宋体"/>
          <w:b/>
          <w:bCs/>
          <w:sz w:val="28"/>
          <w:szCs w:val="28"/>
        </w:rPr>
      </w:pPr>
      <w:r>
        <w:rPr>
          <w:rFonts w:hint="eastAsia" w:ascii="仿宋" w:hAnsi="仿宋" w:eastAsia="仿宋" w:cs="宋体"/>
          <w:b/>
          <w:bCs/>
          <w:sz w:val="28"/>
          <w:szCs w:val="28"/>
          <w:lang w:val="en-US" w:eastAsia="zh-CN"/>
        </w:rPr>
        <w:t xml:space="preserve">五</w:t>
      </w:r>
      <w:r>
        <w:rPr>
          <w:rFonts w:hint="eastAsia" w:ascii="仿宋" w:hAnsi="仿宋" w:eastAsia="仿宋" w:cs="宋体"/>
          <w:b/>
          <w:bCs/>
          <w:sz w:val="28"/>
          <w:szCs w:val="28"/>
        </w:rPr>
        <w:t xml:space="preserve">、提交响应文件截止时间和地点</w:t>
      </w:r>
      <w:r/>
    </w:p>
    <w:p>
      <w:pPr>
        <w:ind w:firstLine="540"/>
        <w:spacing w:line="560" w:lineRule="exact"/>
        <w:rPr>
          <w:rFonts w:ascii="仿宋" w:hAnsi="仿宋" w:eastAsia="仿宋" w:cs="宋体"/>
          <w:color w:val="auto"/>
          <w:sz w:val="28"/>
          <w:szCs w:val="28"/>
        </w:rPr>
      </w:pPr>
      <w:r>
        <w:rPr>
          <w:rFonts w:hint="eastAsia" w:ascii="仿宋" w:hAnsi="仿宋" w:eastAsia="仿宋" w:cs="宋体"/>
          <w:sz w:val="28"/>
          <w:szCs w:val="28"/>
          <w:highlight w:val="none"/>
        </w:rPr>
        <w:t xml:space="preserve">谈判响应文件递交截止时间：</w:t>
      </w:r>
      <w:r>
        <w:rPr>
          <w:rFonts w:hint="eastAsia" w:ascii="仿宋" w:hAnsi="仿宋" w:eastAsia="仿宋" w:cs="宋体"/>
          <w:color w:val="auto"/>
          <w:sz w:val="28"/>
          <w:szCs w:val="28"/>
          <w:highlight w:val="none"/>
        </w:rPr>
        <w:t xml:space="preserve">202</w:t>
      </w:r>
      <w:r>
        <w:rPr>
          <w:rFonts w:hint="eastAsia" w:ascii="仿宋" w:hAnsi="仿宋" w:eastAsia="仿宋" w:cs="宋体"/>
          <w:color w:val="auto"/>
          <w:sz w:val="28"/>
          <w:szCs w:val="28"/>
          <w:highlight w:val="none"/>
          <w:lang w:val="en-US" w:eastAsia="zh-CN"/>
        </w:rPr>
        <w:t xml:space="preserve">6</w:t>
      </w:r>
      <w:r>
        <w:rPr>
          <w:rFonts w:hint="eastAsia" w:ascii="仿宋" w:hAnsi="仿宋" w:eastAsia="仿宋" w:cs="宋体"/>
          <w:color w:val="auto"/>
          <w:sz w:val="28"/>
          <w:szCs w:val="28"/>
          <w:highlight w:val="none"/>
        </w:rPr>
        <w:t xml:space="preserve">年</w:t>
      </w:r>
      <w:r>
        <w:rPr>
          <w:rFonts w:hint="eastAsia" w:ascii="仿宋" w:hAnsi="仿宋" w:eastAsia="仿宋" w:cs="宋体"/>
          <w:color w:val="auto"/>
          <w:sz w:val="28"/>
          <w:szCs w:val="28"/>
          <w:highlight w:val="none"/>
          <w:lang w:val="en-US" w:eastAsia="zh-CN"/>
        </w:rPr>
        <w:t xml:space="preserve">10</w:t>
      </w:r>
      <w:r>
        <w:rPr>
          <w:rFonts w:hint="eastAsia" w:ascii="仿宋" w:hAnsi="仿宋" w:eastAsia="仿宋" w:cs="宋体"/>
          <w:color w:val="auto"/>
          <w:sz w:val="28"/>
          <w:szCs w:val="28"/>
          <w:highlight w:val="none"/>
        </w:rPr>
        <w:t xml:space="preserve">月</w:t>
      </w:r>
      <w:r>
        <w:rPr>
          <w:rFonts w:hint="eastAsia" w:ascii="仿宋" w:hAnsi="仿宋" w:eastAsia="仿宋" w:cs="宋体"/>
          <w:color w:val="auto"/>
          <w:sz w:val="28"/>
          <w:szCs w:val="28"/>
          <w:highlight w:val="none"/>
          <w:lang w:val="en-US" w:eastAsia="zh-CN"/>
        </w:rPr>
        <w:t xml:space="preserve">10</w:t>
      </w:r>
      <w:r>
        <w:rPr>
          <w:rFonts w:hint="eastAsia" w:ascii="仿宋" w:hAnsi="仿宋" w:eastAsia="仿宋" w:cs="宋体"/>
          <w:color w:val="auto"/>
          <w:sz w:val="28"/>
          <w:szCs w:val="28"/>
          <w:highlight w:val="none"/>
        </w:rPr>
        <w:t xml:space="preserve">日 </w:t>
      </w:r>
      <w:r>
        <w:rPr>
          <w:rFonts w:hint="eastAsia" w:ascii="仿宋" w:hAnsi="仿宋" w:eastAsia="仿宋" w:cs="宋体"/>
          <w:color w:val="auto"/>
          <w:sz w:val="28"/>
          <w:szCs w:val="28"/>
          <w:highlight w:val="none"/>
          <w:lang w:val="en-US" w:eastAsia="zh-CN"/>
        </w:rPr>
        <w:t xml:space="preserve">14</w:t>
      </w:r>
      <w:r>
        <w:rPr>
          <w:rFonts w:hint="eastAsia" w:ascii="仿宋" w:hAnsi="仿宋" w:eastAsia="仿宋" w:cs="宋体"/>
          <w:color w:val="auto"/>
          <w:sz w:val="28"/>
          <w:szCs w:val="28"/>
          <w:highlight w:val="none"/>
        </w:rPr>
        <w:t xml:space="preserve"> ：</w:t>
      </w:r>
      <w:r>
        <w:rPr>
          <w:rFonts w:hint="eastAsia" w:ascii="仿宋" w:hAnsi="仿宋" w:eastAsia="仿宋" w:cs="宋体"/>
          <w:color w:val="auto"/>
          <w:sz w:val="28"/>
          <w:szCs w:val="28"/>
          <w:highlight w:val="none"/>
          <w:lang w:val="en-US" w:eastAsia="zh-CN"/>
        </w:rPr>
        <w:t xml:space="preserve"> 30 </w:t>
      </w:r>
      <w:r>
        <w:rPr>
          <w:rFonts w:hint="eastAsia" w:ascii="仿宋" w:hAnsi="仿宋" w:eastAsia="仿宋" w:cs="宋体"/>
          <w:color w:val="auto"/>
          <w:sz w:val="28"/>
          <w:szCs w:val="28"/>
        </w:rPr>
        <w:t xml:space="preserve">（北京时间）</w:t>
      </w:r>
      <w:r/>
    </w:p>
    <w:p>
      <w:pPr>
        <w:ind w:firstLine="540"/>
        <w:spacing w:line="560" w:lineRule="exact"/>
        <w:rPr>
          <w:rFonts w:hint="eastAsia" w:ascii="仿宋" w:hAnsi="仿宋" w:eastAsia="仿宋" w:cs="宋体"/>
          <w:color w:val="auto"/>
          <w:sz w:val="28"/>
          <w:szCs w:val="28"/>
        </w:rPr>
      </w:pPr>
      <w:r>
        <w:rPr>
          <w:rFonts w:hint="eastAsia" w:ascii="仿宋" w:hAnsi="仿宋" w:eastAsia="仿宋" w:cs="宋体"/>
          <w:color w:val="auto"/>
          <w:sz w:val="28"/>
          <w:szCs w:val="28"/>
        </w:rPr>
        <w:t xml:space="preserve">谈判地点：“苏采云”系统（网址：http://jszfcg.jsczt.cn/）“开标大厅，点击“苏采云”进入系统“开标大厅”。</w:t>
      </w:r>
      <w:r/>
    </w:p>
    <w:p>
      <w:pPr>
        <w:spacing w:line="560" w:lineRule="exact"/>
        <w:rPr>
          <w:rFonts w:hint="eastAsia" w:ascii="仿宋" w:hAnsi="仿宋" w:eastAsia="仿宋" w:cs="宋体"/>
          <w:b/>
          <w:bCs/>
          <w:color w:val="auto"/>
          <w:sz w:val="28"/>
          <w:szCs w:val="28"/>
        </w:rPr>
      </w:pPr>
      <w:r/>
      <w:bookmarkStart w:id="7" w:name="_Toc35393802"/>
      <w:r/>
      <w:bookmarkStart w:id="8" w:name="_Toc28359093"/>
      <w:r/>
      <w:bookmarkStart w:id="9" w:name="_Toc35393633"/>
      <w:r/>
      <w:bookmarkStart w:id="10" w:name="_Toc28359016"/>
      <w:r>
        <w:rPr>
          <w:rFonts w:hint="eastAsia" w:ascii="仿宋" w:hAnsi="仿宋" w:eastAsia="仿宋" w:cs="宋体"/>
          <w:b/>
          <w:bCs/>
          <w:color w:val="auto"/>
          <w:sz w:val="28"/>
          <w:szCs w:val="28"/>
          <w:lang w:val="en-US" w:eastAsia="zh-CN"/>
        </w:rPr>
        <w:t xml:space="preserve">六</w:t>
      </w:r>
      <w:r>
        <w:rPr>
          <w:rFonts w:hint="eastAsia" w:ascii="仿宋" w:hAnsi="仿宋" w:eastAsia="仿宋" w:cs="宋体"/>
          <w:b/>
          <w:bCs/>
          <w:color w:val="auto"/>
          <w:sz w:val="28"/>
          <w:szCs w:val="28"/>
        </w:rPr>
        <w:t xml:space="preserve">、开启</w:t>
      </w:r>
      <w:bookmarkEnd w:id="7"/>
      <w:r/>
      <w:bookmarkEnd w:id="8"/>
      <w:r/>
      <w:bookmarkEnd w:id="9"/>
      <w:r/>
      <w:bookmarkEnd w:id="10"/>
      <w:r/>
      <w:r/>
    </w:p>
    <w:p>
      <w:pPr>
        <w:ind w:firstLine="540"/>
        <w:spacing w:line="560" w:lineRule="exact"/>
        <w:rPr>
          <w:rFonts w:ascii="仿宋" w:hAnsi="仿宋" w:eastAsia="仿宋" w:cs="宋体"/>
          <w:sz w:val="28"/>
          <w:szCs w:val="28"/>
        </w:rPr>
      </w:pPr>
      <w:r>
        <w:rPr>
          <w:rFonts w:hint="eastAsia" w:ascii="仿宋" w:hAnsi="仿宋" w:eastAsia="仿宋" w:cs="宋体"/>
          <w:color w:val="auto"/>
          <w:sz w:val="28"/>
          <w:szCs w:val="28"/>
          <w:highlight w:val="none"/>
        </w:rPr>
        <w:t xml:space="preserve">时间:20</w:t>
      </w:r>
      <w:r>
        <w:rPr>
          <w:rFonts w:ascii="仿宋" w:hAnsi="仿宋" w:eastAsia="仿宋" w:cs="宋体"/>
          <w:color w:val="auto"/>
          <w:sz w:val="28"/>
          <w:szCs w:val="28"/>
          <w:highlight w:val="none"/>
        </w:rPr>
        <w:t xml:space="preserve">2</w:t>
      </w:r>
      <w:r>
        <w:rPr>
          <w:rFonts w:hint="eastAsia" w:ascii="仿宋" w:hAnsi="仿宋" w:eastAsia="仿宋" w:cs="宋体"/>
          <w:color w:val="auto"/>
          <w:sz w:val="28"/>
          <w:szCs w:val="28"/>
          <w:highlight w:val="none"/>
          <w:lang w:val="en-US" w:eastAsia="zh-CN"/>
        </w:rPr>
        <w:t xml:space="preserve">6</w:t>
      </w:r>
      <w:r>
        <w:rPr>
          <w:rFonts w:hint="eastAsia" w:ascii="仿宋" w:hAnsi="仿宋" w:eastAsia="仿宋" w:cs="宋体"/>
          <w:color w:val="auto"/>
          <w:sz w:val="28"/>
          <w:szCs w:val="28"/>
          <w:highlight w:val="none"/>
        </w:rPr>
        <w:t xml:space="preserve">年</w:t>
      </w:r>
      <w:r>
        <w:rPr>
          <w:rFonts w:hint="eastAsia" w:ascii="仿宋" w:hAnsi="仿宋" w:eastAsia="仿宋" w:cs="宋体"/>
          <w:color w:val="auto"/>
          <w:sz w:val="28"/>
          <w:szCs w:val="28"/>
          <w:highlight w:val="none"/>
          <w:lang w:val="en-US" w:eastAsia="zh-CN"/>
        </w:rPr>
        <w:t xml:space="preserve">10</w:t>
      </w:r>
      <w:r>
        <w:rPr>
          <w:rFonts w:hint="eastAsia" w:ascii="仿宋" w:hAnsi="仿宋" w:eastAsia="仿宋" w:cs="宋体"/>
          <w:color w:val="auto"/>
          <w:sz w:val="28"/>
          <w:szCs w:val="28"/>
          <w:highlight w:val="none"/>
        </w:rPr>
        <w:t xml:space="preserve">月</w:t>
      </w:r>
      <w:r>
        <w:rPr>
          <w:rFonts w:hint="eastAsia" w:ascii="仿宋" w:hAnsi="仿宋" w:eastAsia="仿宋" w:cs="宋体"/>
          <w:color w:val="auto"/>
          <w:sz w:val="28"/>
          <w:szCs w:val="28"/>
          <w:highlight w:val="none"/>
          <w:lang w:val="en-US" w:eastAsia="zh-CN"/>
        </w:rPr>
        <w:t xml:space="preserve">10</w:t>
      </w:r>
      <w:r>
        <w:rPr>
          <w:rFonts w:hint="eastAsia" w:ascii="仿宋" w:hAnsi="仿宋" w:eastAsia="仿宋" w:cs="宋体"/>
          <w:color w:val="auto"/>
          <w:sz w:val="28"/>
          <w:szCs w:val="28"/>
          <w:highlight w:val="none"/>
        </w:rPr>
        <w:t xml:space="preserve">日 </w:t>
      </w:r>
      <w:r>
        <w:rPr>
          <w:rFonts w:hint="eastAsia" w:ascii="仿宋" w:hAnsi="仿宋" w:eastAsia="仿宋" w:cs="宋体"/>
          <w:color w:val="auto"/>
          <w:sz w:val="28"/>
          <w:szCs w:val="28"/>
          <w:highlight w:val="none"/>
          <w:lang w:val="en-US" w:eastAsia="zh-CN"/>
        </w:rPr>
        <w:t xml:space="preserve">14</w:t>
      </w:r>
      <w:r>
        <w:rPr>
          <w:rFonts w:hint="eastAsia" w:ascii="仿宋" w:hAnsi="仿宋" w:eastAsia="仿宋" w:cs="宋体"/>
          <w:color w:val="auto"/>
          <w:sz w:val="28"/>
          <w:szCs w:val="28"/>
          <w:highlight w:val="none"/>
        </w:rPr>
        <w:t xml:space="preserve"> :</w:t>
      </w:r>
      <w:r>
        <w:rPr>
          <w:rFonts w:hint="eastAsia" w:ascii="仿宋" w:hAnsi="仿宋" w:eastAsia="仿宋" w:cs="宋体"/>
          <w:color w:val="auto"/>
          <w:sz w:val="28"/>
          <w:szCs w:val="28"/>
          <w:highlight w:val="none"/>
          <w:lang w:val="en-US" w:eastAsia="zh-CN"/>
        </w:rPr>
        <w:t xml:space="preserve"> 30 </w:t>
      </w:r>
      <w:r>
        <w:rPr>
          <w:rFonts w:hint="eastAsia" w:ascii="仿宋" w:hAnsi="仿宋" w:eastAsia="仿宋" w:cs="宋体"/>
          <w:color w:val="auto"/>
          <w:sz w:val="28"/>
          <w:szCs w:val="28"/>
        </w:rPr>
        <w:t xml:space="preserve">(</w:t>
      </w:r>
      <w:r>
        <w:rPr>
          <w:rFonts w:hint="eastAsia" w:ascii="仿宋" w:hAnsi="仿宋" w:eastAsia="仿宋" w:cs="宋体"/>
          <w:sz w:val="28"/>
          <w:szCs w:val="28"/>
        </w:rPr>
        <w:t xml:space="preserve">北京时间)</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地点：兴化市政务服务中心二楼公共资源交易中心评标室</w:t>
      </w:r>
      <w:r/>
    </w:p>
    <w:p>
      <w:pPr>
        <w:spacing w:line="560" w:lineRule="exact"/>
        <w:rPr>
          <w:rFonts w:hint="eastAsia" w:ascii="仿宋" w:hAnsi="仿宋" w:eastAsia="仿宋" w:cs="宋体"/>
          <w:b/>
          <w:bCs/>
          <w:sz w:val="28"/>
          <w:szCs w:val="28"/>
        </w:rPr>
      </w:pPr>
      <w:r>
        <w:rPr>
          <w:rFonts w:hint="eastAsia" w:ascii="仿宋" w:hAnsi="仿宋" w:eastAsia="仿宋" w:cs="宋体"/>
          <w:b/>
          <w:bCs/>
          <w:sz w:val="28"/>
          <w:szCs w:val="28"/>
          <w:lang w:val="en-US" w:eastAsia="zh-CN"/>
        </w:rPr>
        <w:t xml:space="preserve">七</w:t>
      </w:r>
      <w:r>
        <w:rPr>
          <w:rFonts w:hint="eastAsia" w:ascii="仿宋" w:hAnsi="仿宋" w:eastAsia="仿宋" w:cs="宋体"/>
          <w:b/>
          <w:bCs/>
          <w:sz w:val="28"/>
          <w:szCs w:val="28"/>
        </w:rPr>
        <w:t xml:space="preserve">、公告期限</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自本公告发布之日起3个工作日。</w:t>
      </w:r>
      <w:r/>
    </w:p>
    <w:p>
      <w:pPr>
        <w:spacing w:line="560" w:lineRule="exact"/>
        <w:rPr>
          <w:rFonts w:hint="eastAsia" w:ascii="仿宋" w:hAnsi="仿宋" w:eastAsia="仿宋" w:cs="宋体"/>
          <w:b/>
          <w:bCs/>
          <w:sz w:val="28"/>
          <w:szCs w:val="28"/>
        </w:rPr>
      </w:pPr>
      <w:r>
        <w:rPr>
          <w:rFonts w:hint="eastAsia" w:ascii="仿宋" w:hAnsi="仿宋" w:eastAsia="仿宋" w:cs="宋体"/>
          <w:b/>
          <w:bCs/>
          <w:sz w:val="28"/>
          <w:szCs w:val="28"/>
          <w:lang w:val="en-US" w:eastAsia="zh-CN"/>
        </w:rPr>
        <w:t xml:space="preserve">八</w:t>
      </w:r>
      <w:r>
        <w:rPr>
          <w:rFonts w:hint="eastAsia" w:ascii="仿宋" w:hAnsi="仿宋" w:eastAsia="仿宋" w:cs="宋体"/>
          <w:b/>
          <w:bCs/>
          <w:sz w:val="28"/>
          <w:szCs w:val="28"/>
        </w:rPr>
        <w:t xml:space="preserve">、其他补充事宜</w:t>
      </w:r>
      <w:r/>
    </w:p>
    <w:p>
      <w:pPr>
        <w:ind w:firstLine="540"/>
        <w:spacing w:line="560" w:lineRule="exact"/>
        <w:rPr>
          <w:rFonts w:hint="eastAsia" w:ascii="仿宋" w:hAnsi="仿宋" w:eastAsia="仿宋"/>
          <w:color w:val="000000"/>
          <w:sz w:val="28"/>
          <w:szCs w:val="28"/>
        </w:rPr>
      </w:pPr>
      <w:r/>
      <w:bookmarkStart w:id="11" w:name="_Toc28359085"/>
      <w:r/>
      <w:bookmarkStart w:id="12" w:name="_Toc28359008"/>
      <w:r/>
      <w:bookmarkStart w:id="13" w:name="_Toc35393627"/>
      <w:r/>
      <w:bookmarkStart w:id="14" w:name="_Toc35393796"/>
      <w:r/>
      <w:bookmarkStart w:id="15" w:name="_Toc38985269"/>
      <w:r>
        <w:rPr>
          <w:rFonts w:hint="eastAsia" w:ascii="仿宋" w:hAnsi="仿宋" w:eastAsia="仿宋" w:cs="宋体"/>
          <w:sz w:val="28"/>
          <w:szCs w:val="28"/>
        </w:rPr>
        <w:t xml:space="preserve">1. 本项目采用“苏采云”政府采购交易系统全流程电子化不见面方式进行，供应商如确定参</w:t>
      </w:r>
      <w:r>
        <w:rPr>
          <w:rFonts w:hint="eastAsia" w:ascii="仿宋" w:hAnsi="仿宋" w:eastAsia="仿宋"/>
          <w:color w:val="000000"/>
          <w:sz w:val="28"/>
          <w:szCs w:val="28"/>
        </w:rPr>
        <w:t xml:space="preserve">加本次采购活动，可自行下载（下载地址：http://www.ccgp-jiangsu.gov.cn/jiangsu/zlxz/ee/ee3a4bc5a3454aa2b0d9312230633ce9.html）《江苏省政府采购管理交易系统( 苏采云)供应商操作指南》（以下简称《操作指南》)及相关资料，按照《操作指南》规定领取CA和办理电子签章，进行注册并按《操作指南》要求制作上传电子响应文件、参加电子响应文件的开启活动及解密电子响应文件等。</w:t>
      </w:r>
      <w:bookmarkEnd w:id="11"/>
      <w:r/>
      <w:bookmarkEnd w:id="12"/>
      <w:r/>
      <w:bookmarkEnd w:id="13"/>
      <w:r/>
      <w:bookmarkEnd w:id="14"/>
      <w:r/>
      <w:bookmarkEnd w:id="15"/>
      <w:r/>
      <w:r/>
    </w:p>
    <w:p>
      <w:pPr>
        <w:pStyle w:val="1209"/>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2.按照《操作指南》规定领取CA和办理电子签章,请至泰州市高港区泰州大道388号（原中国医药城会展交易中心W3馆西南角）公共资源交易中心一楼大厅6号窗口。联系电话：0523-81568158。</w:t>
      </w:r>
      <w:r/>
    </w:p>
    <w:p>
      <w:pPr>
        <w:pStyle w:val="1209"/>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如潜在投标人未按上述要求操作，将自行承担所产生的风险。</w:t>
      </w:r>
      <w:r/>
    </w:p>
    <w:p>
      <w:pPr>
        <w:pStyle w:val="1209"/>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3.有关本次采购的事项若存在变动或修改，敬请及时关注“江苏政府采购网”发布的信息更正公告。</w:t>
      </w:r>
      <w:r/>
    </w:p>
    <w:p>
      <w:pPr>
        <w:pStyle w:val="1209"/>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如在报名中或者制作电子投标文件中有任何疑问，请拨打电子化政府采购技术支持电话:智先生:0523-86897512:张先生:0523-87633965。客服QQ:1195486789，709339244。</w:t>
      </w:r>
      <w:r/>
    </w:p>
    <w:p>
      <w:pPr>
        <w:pStyle w:val="1209"/>
        <w:ind w:firstLine="560"/>
        <w:jc w:val="both"/>
        <w:spacing w:before="0" w:beforeAutospacing="0" w:after="0" w:afterAutospacing="0" w:line="560" w:lineRule="exact"/>
        <w:shd w:val="clear" w:color="auto" w:fill="ffffff"/>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5.采购文件加载至“苏采云”系统，供潜在投标人下载或者查阅</w:t>
      </w:r>
      <w:r>
        <w:rPr>
          <w:rFonts w:hint="eastAsia" w:ascii="仿宋" w:hAnsi="仿宋" w:eastAsia="仿宋"/>
          <w:color w:val="333333"/>
          <w:sz w:val="28"/>
          <w:szCs w:val="28"/>
          <w:shd w:val="clear" w:color="auto" w:fill="ffffff"/>
          <w:lang w:eastAsia="zh-CN"/>
        </w:rPr>
        <w:t xml:space="preserve">。</w:t>
      </w:r>
      <w:r/>
    </w:p>
    <w:p>
      <w:pPr>
        <w:pStyle w:val="1209"/>
        <w:jc w:val="both"/>
        <w:spacing w:before="0" w:beforeAutospacing="0" w:after="0" w:afterAutospacing="0" w:line="560" w:lineRule="exact"/>
        <w:shd w:val="clear" w:color="auto" w:fill="ffffff"/>
        <w:rPr>
          <w:rFonts w:ascii="仿宋" w:hAnsi="仿宋" w:eastAsia="仿宋"/>
          <w:b/>
          <w:bCs w:val="0"/>
          <w:sz w:val="28"/>
          <w:szCs w:val="28"/>
        </w:rPr>
      </w:pPr>
      <w:r>
        <w:rPr>
          <w:rFonts w:hint="eastAsia" w:ascii="仿宋" w:hAnsi="仿宋" w:eastAsia="仿宋"/>
          <w:b/>
          <w:bCs w:val="0"/>
          <w:sz w:val="28"/>
          <w:szCs w:val="28"/>
          <w:lang w:val="en-US" w:eastAsia="zh-CN"/>
        </w:rPr>
        <w:t xml:space="preserve">九</w:t>
      </w:r>
      <w:r>
        <w:rPr>
          <w:rFonts w:hint="eastAsia" w:ascii="仿宋" w:hAnsi="仿宋" w:eastAsia="仿宋"/>
          <w:b/>
          <w:bCs w:val="0"/>
          <w:sz w:val="28"/>
          <w:szCs w:val="28"/>
        </w:rPr>
        <w:t xml:space="preserve">、对本次采购提出询问，请按以下方式联系。</w:t>
      </w:r>
      <w:r/>
    </w:p>
    <w:p>
      <w:pPr>
        <w:pStyle w:val="1209"/>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1209"/>
        <w:ind w:firstLine="440"/>
        <w:spacing w:before="0" w:beforeAutospacing="0" w:after="0" w:afterAutospacing="0" w:line="500" w:lineRule="exact"/>
        <w:rPr>
          <w:rFonts w:hint="eastAsia" w:ascii="仿宋" w:hAnsi="仿宋" w:eastAsia="仿宋"/>
          <w:color w:val="333333"/>
          <w:sz w:val="28"/>
          <w:szCs w:val="28"/>
          <w:highlight w:val="none"/>
          <w:shd w:val="clear" w:color="auto" w:fill="ffffff"/>
          <w:lang w:val="en-US" w:eastAsia="zh-CN"/>
        </w:rPr>
      </w:pPr>
      <w:r>
        <w:rPr>
          <w:rFonts w:hint="eastAsia" w:ascii="仿宋" w:hAnsi="仿宋" w:eastAsia="仿宋"/>
          <w:color w:val="333333"/>
          <w:sz w:val="28"/>
          <w:szCs w:val="28"/>
          <w:highlight w:val="none"/>
          <w:shd w:val="clear" w:color="auto" w:fill="ffffff"/>
        </w:rPr>
        <w:t xml:space="preserve">名称：</w:t>
      </w:r>
      <w:r>
        <w:rPr>
          <w:rFonts w:hint="eastAsia" w:ascii="仿宋" w:hAnsi="仿宋" w:eastAsia="仿宋"/>
          <w:color w:val="333333"/>
          <w:sz w:val="28"/>
          <w:szCs w:val="28"/>
          <w:highlight w:val="none"/>
          <w:shd w:val="clear" w:color="auto" w:fill="ffffff"/>
          <w:lang w:eastAsia="zh-CN"/>
        </w:rPr>
        <w:t xml:space="preserve">兴化</w:t>
      </w:r>
      <w:r>
        <w:rPr>
          <w:rFonts w:hint="eastAsia" w:ascii="仿宋" w:hAnsi="仿宋" w:eastAsia="仿宋"/>
          <w:color w:val="333333"/>
          <w:sz w:val="28"/>
          <w:szCs w:val="28"/>
          <w:highlight w:val="none"/>
          <w:shd w:val="clear" w:color="auto" w:fill="ffffff"/>
          <w:lang w:val="en-US" w:eastAsia="zh-CN"/>
        </w:rPr>
        <w:t xml:space="preserve">殡仪馆</w:t>
      </w:r>
      <w:r/>
    </w:p>
    <w:p>
      <w:pPr>
        <w:pStyle w:val="1209"/>
        <w:ind w:firstLine="440"/>
        <w:spacing w:before="0" w:beforeAutospacing="0" w:after="0" w:afterAutospacing="0" w:line="500" w:lineRule="exact"/>
        <w:rPr>
          <w:rFonts w:hint="eastAsia" w:ascii="仿宋" w:hAnsi="仿宋" w:eastAsia="仿宋"/>
          <w:color w:val="333333"/>
          <w:sz w:val="28"/>
          <w:szCs w:val="28"/>
          <w:highlight w:val="none"/>
          <w:shd w:val="clear" w:color="auto" w:fill="ffffff"/>
          <w:lang w:eastAsia="zh-CN"/>
        </w:rPr>
      </w:pPr>
      <w:r>
        <w:rPr>
          <w:rFonts w:hint="eastAsia" w:ascii="仿宋" w:hAnsi="仿宋" w:eastAsia="仿宋"/>
          <w:color w:val="333333"/>
          <w:sz w:val="28"/>
          <w:szCs w:val="28"/>
          <w:highlight w:val="none"/>
          <w:shd w:val="clear" w:color="auto" w:fill="ffffff"/>
        </w:rPr>
        <w:t xml:space="preserve">地址：</w:t>
      </w:r>
      <w:r>
        <w:rPr>
          <w:rFonts w:hint="eastAsia" w:ascii="仿宋" w:hAnsi="仿宋" w:eastAsia="仿宋"/>
          <w:color w:val="333333"/>
          <w:sz w:val="28"/>
          <w:szCs w:val="28"/>
          <w:highlight w:val="none"/>
          <w:shd w:val="clear" w:color="auto" w:fill="ffffff"/>
          <w:lang w:val="en-US" w:eastAsia="zh-CN"/>
        </w:rPr>
        <w:t xml:space="preserve">兴化市兴东镇高新村东首荡南路158</w:t>
      </w:r>
      <w:r>
        <w:rPr>
          <w:rFonts w:hint="eastAsia" w:ascii="仿宋" w:hAnsi="仿宋" w:eastAsia="仿宋"/>
          <w:color w:val="333333"/>
          <w:sz w:val="28"/>
          <w:szCs w:val="28"/>
          <w:highlight w:val="none"/>
          <w:shd w:val="clear" w:color="auto" w:fill="ffffff"/>
        </w:rPr>
        <w:t xml:space="preserve">号</w:t>
      </w:r>
      <w:r/>
    </w:p>
    <w:p>
      <w:pPr>
        <w:pStyle w:val="1209"/>
        <w:ind w:firstLine="440"/>
        <w:spacing w:before="0" w:beforeAutospacing="0" w:after="0" w:afterAutospacing="0" w:line="500" w:lineRule="exact"/>
        <w:rPr>
          <w:rFonts w:hint="default" w:ascii="仿宋" w:hAnsi="仿宋" w:eastAsia="仿宋" w:cs="仿宋"/>
          <w:color w:val="000000"/>
          <w:sz w:val="28"/>
          <w:szCs w:val="28"/>
          <w:highlight w:val="none"/>
          <w:lang w:val="en-US"/>
        </w:rPr>
      </w:pPr>
      <w:r>
        <w:rPr>
          <w:rFonts w:hint="eastAsia" w:ascii="仿宋" w:hAnsi="仿宋" w:eastAsia="仿宋"/>
          <w:color w:val="333333"/>
          <w:sz w:val="28"/>
          <w:szCs w:val="28"/>
          <w:highlight w:val="none"/>
          <w:shd w:val="clear" w:color="auto" w:fill="ffffff"/>
        </w:rPr>
        <w:t xml:space="preserve">联系方式：</w:t>
      </w:r>
      <w:r>
        <w:rPr>
          <w:rFonts w:hint="eastAsia" w:ascii="仿宋" w:hAnsi="仿宋" w:eastAsia="仿宋"/>
          <w:color w:val="333333"/>
          <w:sz w:val="28"/>
          <w:szCs w:val="28"/>
          <w:highlight w:val="none"/>
          <w:shd w:val="clear" w:color="auto" w:fill="ffffff"/>
          <w:lang w:val="en-US" w:eastAsia="zh-CN"/>
        </w:rPr>
        <w:t xml:space="preserve">冯</w:t>
      </w:r>
      <w:r>
        <w:rPr>
          <w:rFonts w:hint="eastAsia" w:ascii="仿宋" w:hAnsi="仿宋" w:eastAsia="仿宋"/>
          <w:color w:val="333333"/>
          <w:sz w:val="28"/>
          <w:szCs w:val="28"/>
          <w:highlight w:val="none"/>
          <w:shd w:val="clear" w:color="auto" w:fill="ffffff"/>
          <w:lang w:eastAsia="zh-CN"/>
        </w:rPr>
        <w:t xml:space="preserve">先生</w:t>
      </w:r>
      <w:r>
        <w:rPr>
          <w:rFonts w:hint="eastAsia" w:ascii="仿宋" w:hAnsi="仿宋" w:eastAsia="仿宋"/>
          <w:color w:val="333333"/>
          <w:sz w:val="28"/>
          <w:szCs w:val="28"/>
          <w:highlight w:val="none"/>
          <w:shd w:val="clear" w:color="auto" w:fill="ffffff"/>
        </w:rPr>
        <w:t xml:space="preserve">   </w:t>
      </w:r>
      <w:r>
        <w:rPr>
          <w:rFonts w:hint="eastAsia" w:ascii="仿宋" w:hAnsi="仿宋" w:eastAsia="仿宋"/>
          <w:color w:val="333333"/>
          <w:sz w:val="28"/>
          <w:szCs w:val="28"/>
          <w:highlight w:val="none"/>
          <w:shd w:val="clear" w:color="auto" w:fill="ffffff"/>
          <w:lang w:val="en-US" w:eastAsia="zh-CN"/>
        </w:rPr>
        <w:t xml:space="preserve">13961050509</w:t>
      </w:r>
      <w:r/>
    </w:p>
    <w:p>
      <w:pPr>
        <w:pStyle w:val="1209"/>
        <w:ind w:firstLine="440"/>
        <w:spacing w:before="0" w:beforeAutospacing="0" w:after="0" w:afterAutospacing="0" w:line="500" w:lineRule="exact"/>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2.采购代理机构信息</w:t>
      </w:r>
      <w:r/>
    </w:p>
    <w:p>
      <w:pPr>
        <w:pStyle w:val="1209"/>
        <w:ind w:firstLine="440"/>
        <w:spacing w:before="0" w:beforeAutospacing="0" w:after="0" w:afterAutospacing="0" w:line="500" w:lineRule="exact"/>
        <w:rPr>
          <w:rFonts w:hint="eastAsia"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名称：</w:t>
      </w:r>
      <w:r>
        <w:rPr>
          <w:rFonts w:hint="eastAsia" w:ascii="仿宋" w:hAnsi="仿宋" w:eastAsia="仿宋"/>
          <w:color w:val="333333"/>
          <w:sz w:val="28"/>
          <w:szCs w:val="28"/>
          <w:highlight w:val="none"/>
          <w:shd w:val="clear" w:color="auto" w:fill="ffffff"/>
          <w:lang w:val="en-US" w:eastAsia="zh-CN"/>
        </w:rPr>
        <w:t xml:space="preserve">晔立工程顾问（江苏）有限公司</w:t>
      </w:r>
      <w:r/>
    </w:p>
    <w:p>
      <w:pPr>
        <w:pStyle w:val="1209"/>
        <w:ind w:firstLine="440"/>
        <w:spacing w:before="0" w:beforeAutospacing="0" w:after="0" w:afterAutospacing="0" w:line="500" w:lineRule="exact"/>
        <w:rPr>
          <w:rFonts w:hint="default" w:ascii="仿宋" w:hAnsi="仿宋" w:eastAsia="仿宋"/>
          <w:color w:val="333333"/>
          <w:sz w:val="28"/>
          <w:szCs w:val="28"/>
          <w:highlight w:val="none"/>
          <w:shd w:val="clear" w:color="auto" w:fill="ffffff"/>
          <w:lang w:val="en-US" w:eastAsia="zh-CN"/>
        </w:rPr>
      </w:pPr>
      <w:r>
        <w:rPr>
          <w:rFonts w:hint="eastAsia" w:ascii="仿宋" w:hAnsi="仿宋" w:eastAsia="仿宋"/>
          <w:color w:val="333333"/>
          <w:sz w:val="28"/>
          <w:szCs w:val="28"/>
          <w:highlight w:val="none"/>
          <w:shd w:val="clear" w:color="auto" w:fill="ffffff"/>
        </w:rPr>
        <w:t xml:space="preserve">地址：</w:t>
      </w:r>
      <w:r>
        <w:rPr>
          <w:rFonts w:hint="eastAsia" w:ascii="仿宋" w:hAnsi="仿宋" w:eastAsia="仿宋"/>
          <w:color w:val="333333"/>
          <w:sz w:val="28"/>
          <w:szCs w:val="28"/>
          <w:highlight w:val="none"/>
          <w:shd w:val="clear" w:color="auto" w:fill="ffffff"/>
          <w:lang w:eastAsia="zh-CN"/>
        </w:rPr>
        <w:t xml:space="preserve">兴化市星凯钻石金街2楼219室</w:t>
      </w:r>
      <w:r/>
    </w:p>
    <w:p>
      <w:pPr>
        <w:pStyle w:val="1209"/>
        <w:ind w:firstLine="440"/>
        <w:spacing w:before="0" w:beforeAutospacing="0" w:after="0" w:afterAutospacing="0" w:line="500" w:lineRule="exact"/>
        <w:rPr>
          <w:rFonts w:hint="default" w:ascii="仿宋" w:hAnsi="仿宋" w:eastAsia="仿宋"/>
          <w:color w:val="333333"/>
          <w:sz w:val="28"/>
          <w:szCs w:val="28"/>
          <w:highlight w:val="none"/>
          <w:shd w:val="clear" w:color="auto" w:fill="ffffff"/>
          <w:lang w:val="en-US" w:eastAsia="zh-CN"/>
        </w:rPr>
      </w:pPr>
      <w:r>
        <w:rPr>
          <w:rFonts w:hint="eastAsia" w:ascii="仿宋" w:hAnsi="仿宋" w:eastAsia="仿宋"/>
          <w:color w:val="333333"/>
          <w:sz w:val="28"/>
          <w:szCs w:val="28"/>
          <w:highlight w:val="none"/>
          <w:shd w:val="clear" w:color="auto" w:fill="ffffff"/>
        </w:rPr>
        <w:t xml:space="preserve">联系方式：</w:t>
      </w:r>
      <w:r>
        <w:rPr>
          <w:rFonts w:hint="eastAsia" w:ascii="仿宋" w:hAnsi="仿宋" w:eastAsia="仿宋"/>
          <w:color w:val="333333"/>
          <w:sz w:val="28"/>
          <w:szCs w:val="28"/>
          <w:highlight w:val="none"/>
          <w:shd w:val="clear" w:color="auto" w:fill="ffffff"/>
          <w:lang w:val="en-US" w:eastAsia="zh-CN"/>
        </w:rPr>
        <w:t xml:space="preserve">周</w:t>
      </w:r>
      <w:r>
        <w:rPr>
          <w:rFonts w:hint="eastAsia" w:ascii="仿宋" w:hAnsi="仿宋" w:eastAsia="仿宋"/>
          <w:color w:val="333333"/>
          <w:sz w:val="28"/>
          <w:szCs w:val="28"/>
          <w:highlight w:val="none"/>
          <w:shd w:val="clear" w:color="auto" w:fill="ffffff"/>
        </w:rPr>
        <w:t xml:space="preserve">先生   1</w:t>
      </w:r>
      <w:r>
        <w:rPr>
          <w:rFonts w:hint="eastAsia" w:ascii="仿宋" w:hAnsi="仿宋" w:eastAsia="仿宋"/>
          <w:color w:val="333333"/>
          <w:sz w:val="28"/>
          <w:szCs w:val="28"/>
          <w:highlight w:val="none"/>
          <w:shd w:val="clear" w:color="auto" w:fill="ffffff"/>
          <w:lang w:val="en-US" w:eastAsia="zh-CN"/>
        </w:rPr>
        <w:t xml:space="preserve">5052356590</w:t>
      </w:r>
      <w:r/>
    </w:p>
    <w:p>
      <w:pPr>
        <w:pStyle w:val="1209"/>
        <w:ind w:firstLine="440"/>
        <w:spacing w:before="0" w:beforeAutospacing="0" w:after="0" w:afterAutospacing="0" w:line="500" w:lineRule="exact"/>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3.项目联系方式</w:t>
      </w:r>
      <w:r/>
    </w:p>
    <w:p>
      <w:pPr>
        <w:pStyle w:val="1209"/>
        <w:ind w:firstLine="440"/>
        <w:spacing w:before="0" w:beforeAutospacing="0" w:after="0" w:afterAutospacing="0" w:line="500" w:lineRule="exact"/>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项目联系人：</w:t>
      </w:r>
      <w:r>
        <w:rPr>
          <w:rFonts w:hint="eastAsia" w:ascii="仿宋" w:hAnsi="仿宋" w:eastAsia="仿宋"/>
          <w:color w:val="333333"/>
          <w:sz w:val="28"/>
          <w:szCs w:val="28"/>
          <w:highlight w:val="none"/>
          <w:shd w:val="clear" w:color="auto" w:fill="ffffff"/>
          <w:lang w:val="en-US" w:eastAsia="zh-CN"/>
        </w:rPr>
        <w:t xml:space="preserve">智</w:t>
      </w:r>
      <w:r>
        <w:rPr>
          <w:rFonts w:hint="eastAsia" w:ascii="仿宋" w:hAnsi="仿宋" w:eastAsia="仿宋"/>
          <w:color w:val="333333"/>
          <w:sz w:val="28"/>
          <w:szCs w:val="28"/>
          <w:highlight w:val="none"/>
          <w:shd w:val="clear" w:color="auto" w:fill="ffffff"/>
          <w:lang w:eastAsia="zh-CN"/>
        </w:rPr>
        <w:t xml:space="preserve">先生</w:t>
      </w:r>
      <w:r>
        <w:rPr>
          <w:rFonts w:hint="eastAsia" w:ascii="仿宋" w:hAnsi="仿宋" w:eastAsia="仿宋"/>
          <w:color w:val="333333"/>
          <w:sz w:val="28"/>
          <w:szCs w:val="28"/>
          <w:highlight w:val="none"/>
          <w:shd w:val="clear" w:color="auto" w:fill="ffffff"/>
        </w:rPr>
        <w:t xml:space="preserve">    </w:t>
      </w:r>
      <w:r>
        <w:rPr>
          <w:rFonts w:hint="eastAsia" w:ascii="仿宋" w:hAnsi="仿宋" w:eastAsia="仿宋"/>
          <w:color w:val="333333"/>
          <w:sz w:val="28"/>
          <w:szCs w:val="28"/>
          <w:highlight w:val="none"/>
          <w:shd w:val="clear" w:color="auto" w:fill="ffffff"/>
          <w:lang w:val="en-US" w:eastAsia="zh-CN"/>
        </w:rPr>
        <w:t xml:space="preserve">周</w:t>
      </w:r>
      <w:r>
        <w:rPr>
          <w:rFonts w:hint="eastAsia" w:ascii="仿宋" w:hAnsi="仿宋" w:eastAsia="仿宋"/>
          <w:color w:val="333333"/>
          <w:sz w:val="28"/>
          <w:szCs w:val="28"/>
          <w:highlight w:val="none"/>
          <w:shd w:val="clear" w:color="auto" w:fill="ffffff"/>
        </w:rPr>
        <w:t xml:space="preserve">先生</w:t>
      </w:r>
      <w:r/>
    </w:p>
    <w:p>
      <w:pPr>
        <w:pStyle w:val="1209"/>
        <w:ind w:firstLine="440"/>
        <w:spacing w:before="0" w:beforeAutospacing="0" w:after="0" w:afterAutospacing="0" w:line="500" w:lineRule="exact"/>
        <w:rPr>
          <w:rFonts w:hint="eastAsia" w:ascii="仿宋" w:hAnsi="仿宋" w:eastAsia="仿宋"/>
          <w:color w:val="333333"/>
          <w:sz w:val="28"/>
          <w:szCs w:val="28"/>
          <w:highlight w:val="none"/>
          <w:shd w:val="clear" w:color="auto" w:fill="ffffff"/>
          <w:lang w:val="en-US" w:eastAsia="zh-CN"/>
        </w:rPr>
      </w:pPr>
      <w:r>
        <w:rPr>
          <w:rFonts w:hint="eastAsia" w:ascii="仿宋" w:hAnsi="仿宋" w:eastAsia="仿宋"/>
          <w:color w:val="333333"/>
          <w:sz w:val="28"/>
          <w:szCs w:val="28"/>
          <w:highlight w:val="none"/>
          <w:shd w:val="clear" w:color="auto" w:fill="ffffff"/>
        </w:rPr>
        <w:t xml:space="preserve">电话：</w:t>
      </w:r>
      <w:r>
        <w:rPr>
          <w:rFonts w:hint="eastAsia" w:ascii="仿宋" w:hAnsi="仿宋" w:eastAsia="仿宋"/>
          <w:color w:val="333333"/>
          <w:sz w:val="28"/>
          <w:szCs w:val="28"/>
          <w:highlight w:val="none"/>
          <w:shd w:val="clear" w:color="auto" w:fill="ffffff"/>
          <w:lang w:eastAsia="zh-CN"/>
        </w:rPr>
        <w:t xml:space="preserve">18451626520</w:t>
      </w:r>
      <w:r>
        <w:rPr>
          <w:rFonts w:hint="eastAsia" w:ascii="仿宋" w:hAnsi="仿宋" w:eastAsia="仿宋"/>
          <w:color w:val="333333"/>
          <w:sz w:val="28"/>
          <w:szCs w:val="28"/>
          <w:highlight w:val="none"/>
          <w:shd w:val="clear" w:color="auto" w:fill="ffffff"/>
        </w:rPr>
        <w:t xml:space="preserve">   </w:t>
      </w:r>
      <w:r>
        <w:rPr>
          <w:rFonts w:hint="eastAsia" w:ascii="仿宋" w:hAnsi="仿宋" w:eastAsia="仿宋"/>
          <w:color w:val="333333"/>
          <w:sz w:val="28"/>
          <w:szCs w:val="28"/>
          <w:highlight w:val="none"/>
          <w:shd w:val="clear" w:color="auto" w:fill="ffffff"/>
          <w:lang w:val="en-US" w:eastAsia="zh-CN"/>
        </w:rPr>
        <w:t xml:space="preserve">  </w:t>
      </w:r>
      <w:r>
        <w:rPr>
          <w:rFonts w:hint="eastAsia" w:ascii="仿宋" w:hAnsi="仿宋" w:eastAsia="仿宋"/>
          <w:color w:val="333333"/>
          <w:sz w:val="28"/>
          <w:szCs w:val="28"/>
          <w:highlight w:val="none"/>
          <w:shd w:val="clear" w:color="auto" w:fill="ffffff"/>
        </w:rPr>
        <w:t xml:space="preserve">1</w:t>
      </w:r>
      <w:r>
        <w:rPr>
          <w:rFonts w:hint="eastAsia" w:ascii="仿宋" w:hAnsi="仿宋" w:eastAsia="仿宋"/>
          <w:color w:val="333333"/>
          <w:sz w:val="28"/>
          <w:szCs w:val="28"/>
          <w:highlight w:val="none"/>
          <w:shd w:val="clear" w:color="auto" w:fill="ffffff"/>
          <w:lang w:val="en-US" w:eastAsia="zh-CN"/>
        </w:rPr>
        <w:t xml:space="preserve">8083718209</w:t>
      </w:r>
      <w:r/>
    </w:p>
    <w:p>
      <w:pPr>
        <w:rPr>
          <w:rFonts w:hint="eastAsia" w:ascii="仿宋" w:hAnsi="仿宋" w:eastAsia="仿宋"/>
          <w:color w:val="333333"/>
          <w:sz w:val="28"/>
          <w:szCs w:val="28"/>
          <w:highlight w:val="none"/>
          <w:shd w:val="clear" w:color="auto" w:fill="ffffff"/>
          <w:lang w:val="en-US" w:eastAsia="zh-CN"/>
        </w:rPr>
      </w:pPr>
      <w:r>
        <w:rPr>
          <w:rFonts w:hint="eastAsia" w:ascii="仿宋" w:hAnsi="仿宋" w:eastAsia="仿宋"/>
          <w:color w:val="333333"/>
          <w:sz w:val="28"/>
          <w:szCs w:val="28"/>
          <w:highlight w:val="none"/>
          <w:shd w:val="clear" w:color="auto" w:fill="ffffff"/>
          <w:lang w:val="en-US" w:eastAsia="zh-CN"/>
        </w:rPr>
        <w:br w:type="page" w:clear="all"/>
      </w:r>
      <w:r/>
    </w:p>
    <w:p>
      <w:pPr>
        <w:jc w:val="center"/>
        <w:spacing w:line="480" w:lineRule="exact"/>
        <w:rPr>
          <w:rFonts w:ascii="黑体" w:eastAsia="黑体"/>
          <w:b/>
          <w:bCs/>
          <w:color w:val="000000"/>
          <w:sz w:val="32"/>
        </w:rPr>
      </w:pPr>
      <w:r>
        <w:rPr>
          <w:rFonts w:hint="eastAsia" w:ascii="黑体" w:eastAsia="黑体"/>
          <w:b/>
          <w:bCs/>
          <w:color w:val="000000"/>
          <w:sz w:val="32"/>
        </w:rPr>
        <w:t xml:space="preserve">二、总  则</w:t>
      </w:r>
      <w:r/>
    </w:p>
    <w:p>
      <w:pPr>
        <w:ind w:firstLine="510"/>
        <w:spacing w:line="560" w:lineRule="exact"/>
        <w:rPr>
          <w:rFonts w:ascii="楷体" w:hAnsi="楷体" w:eastAsia="楷体"/>
          <w:color w:val="000000"/>
          <w:sz w:val="28"/>
          <w:szCs w:val="28"/>
        </w:rPr>
      </w:pPr>
      <w:r>
        <w:rPr>
          <w:rFonts w:hint="eastAsia" w:ascii="楷体" w:hAnsi="楷体" w:eastAsia="楷体"/>
          <w:b/>
          <w:bCs/>
          <w:color w:val="000000"/>
          <w:sz w:val="28"/>
          <w:szCs w:val="28"/>
        </w:rPr>
        <w:t xml:space="preserve">1、适用范围</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（1）本谈判文件仅适用于</w:t>
      </w:r>
      <w:r>
        <w:rPr>
          <w:rFonts w:hint="eastAsia" w:ascii="仿宋" w:hAnsi="仿宋" w:eastAsia="仿宋"/>
          <w:color w:val="000000"/>
          <w:sz w:val="28"/>
          <w:szCs w:val="28"/>
          <w:lang w:val="en-US" w:eastAsia="zh-CN"/>
        </w:rPr>
        <w:t xml:space="preserve">晔立工程顾问（江苏）有限公司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（2）本次采购活动由本公司组织,采取竞争性谈判方式。</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（4）供应商一旦确认参加本次采购活动，即视为自愿接受了本谈判文件中所有条件和规定。</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（5）供应商必须遵守国家有关的法律、法规和政策，有能力提供所采购的货物和服务，同时必须承认和履行谈判文件中的各项规定。</w:t>
      </w:r>
      <w:r/>
    </w:p>
    <w:p>
      <w:pPr>
        <w:ind w:firstLine="510"/>
        <w:spacing w:line="560" w:lineRule="exact"/>
        <w:rPr>
          <w:rFonts w:ascii="楷体" w:hAnsi="楷体" w:eastAsia="楷体"/>
          <w:color w:val="000000"/>
          <w:sz w:val="28"/>
          <w:szCs w:val="28"/>
        </w:rPr>
      </w:pPr>
      <w:r>
        <w:rPr>
          <w:rFonts w:hint="eastAsia" w:ascii="楷体" w:hAnsi="楷体" w:eastAsia="楷体"/>
          <w:b/>
          <w:color w:val="000000"/>
          <w:sz w:val="28"/>
          <w:szCs w:val="28"/>
        </w:rPr>
        <w:t xml:space="preserve">2、供应商资格要求</w:t>
      </w:r>
      <w:r/>
    </w:p>
    <w:p>
      <w:pPr>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bookmarkStart w:id="16"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16"/>
      <w:r>
        <w:rPr>
          <w:rFonts w:hint="eastAsia" w:ascii="仿宋" w:hAnsi="仿宋" w:eastAsia="仿宋" w:cs="Arial"/>
          <w:color w:val="000000"/>
          <w:sz w:val="28"/>
          <w:szCs w:val="28"/>
        </w:rPr>
        <w:t xml:space="preserve">。</w:t>
      </w:r>
      <w:r/>
    </w:p>
    <w:p>
      <w:pPr>
        <w:ind w:firstLine="510"/>
        <w:spacing w:line="520" w:lineRule="exact"/>
        <w:rPr>
          <w:rFonts w:hint="eastAsia" w:ascii="仿宋" w:hAnsi="仿宋" w:eastAsia="仿宋"/>
          <w:b/>
          <w:color w:val="000000"/>
          <w:sz w:val="28"/>
          <w:szCs w:val="28"/>
          <w:lang w:val="en-US" w:eastAsia="zh-CN"/>
        </w:rPr>
      </w:pPr>
      <w:r>
        <w:rPr>
          <w:rFonts w:hint="eastAsia" w:ascii="仿宋" w:hAnsi="仿宋" w:eastAsia="仿宋"/>
          <w:b/>
          <w:color w:val="000000"/>
          <w:sz w:val="28"/>
          <w:szCs w:val="28"/>
        </w:rPr>
        <w:t xml:space="preserve">供应商须符合的特定资格条件：</w:t>
      </w:r>
      <w:r>
        <w:rPr>
          <w:rFonts w:hint="eastAsia" w:ascii="仿宋" w:hAnsi="仿宋" w:eastAsia="仿宋"/>
          <w:b/>
          <w:color w:val="000000"/>
          <w:sz w:val="28"/>
          <w:szCs w:val="28"/>
          <w:lang w:val="en-US" w:eastAsia="zh-CN"/>
        </w:rPr>
        <w:t xml:space="preserve">无</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ind w:firstLine="520"/>
        <w:spacing w:line="560" w:lineRule="exact"/>
        <w:rPr>
          <w:rFonts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hint="eastAsia" w:ascii="黑体" w:eastAsia="黑体"/>
          <w:b/>
          <w:color w:val="000000"/>
          <w:sz w:val="28"/>
          <w:szCs w:val="28"/>
        </w:rPr>
      </w:pPr>
      <w:r>
        <w:rPr>
          <w:rFonts w:hint="eastAsia" w:ascii="黑体" w:eastAsia="黑体"/>
          <w:b/>
          <w:color w:val="000000"/>
          <w:sz w:val="28"/>
          <w:szCs w:val="28"/>
        </w:rPr>
      </w:r>
      <w:r/>
    </w:p>
    <w:p>
      <w:p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t xml:space="preserve">三、谈判响应要求</w:t>
      </w:r>
      <w:r/>
    </w:p>
    <w:p>
      <w:pPr>
        <w:ind w:firstLine="520"/>
        <w:spacing w:line="560" w:lineRule="exact"/>
        <w:rPr>
          <w:rFonts w:ascii="楷体" w:hAnsi="楷体" w:eastAsia="楷体"/>
          <w:b/>
          <w:color w:val="000000"/>
          <w:sz w:val="28"/>
          <w:szCs w:val="28"/>
        </w:rPr>
      </w:pPr>
      <w:r>
        <w:rPr>
          <w:rFonts w:hint="eastAsia" w:ascii="楷体" w:hAnsi="楷体" w:eastAsia="楷体"/>
          <w:b/>
          <w:bCs/>
          <w:color w:val="000000"/>
          <w:sz w:val="28"/>
          <w:szCs w:val="28"/>
        </w:rPr>
        <w:t xml:space="preserve">1、谈判文件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（1）谈判文件的组成，为采购公告、本文件及所有按规定发出的补充变更通知。</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（2）谈判文件的澄清及修改：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①供应商在下载谈判文件后，如有疑问需要澄清，应按</w:t>
      </w:r>
      <w:r>
        <w:rPr>
          <w:rFonts w:hint="eastAsia" w:ascii="仿宋" w:hAnsi="仿宋" w:eastAsia="仿宋"/>
          <w:b/>
          <w:color w:val="000000"/>
          <w:sz w:val="28"/>
          <w:szCs w:val="28"/>
        </w:rPr>
        <w:t xml:space="preserve">谈判须知（本文件第3页）第6项</w:t>
      </w:r>
      <w:r>
        <w:rPr>
          <w:rFonts w:hint="eastAsia" w:ascii="仿宋" w:hAnsi="仿宋" w:eastAsia="仿宋"/>
          <w:color w:val="000000"/>
          <w:sz w:val="28"/>
          <w:szCs w:val="28"/>
        </w:rPr>
        <w:t xml:space="preserve">内容中规定的时间前以书面形式向采购人或本公司提出。</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，作为谈判文件的组成部分。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⑤供应商对谈判文件所做出的推论、解释和结论，本公司概不负责。</w:t>
      </w:r>
      <w:r/>
    </w:p>
    <w:p>
      <w:pPr>
        <w:ind w:firstLine="520"/>
        <w:spacing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2、谈判响应费用</w:t>
      </w:r>
      <w:r/>
    </w:p>
    <w:p>
      <w:pPr>
        <w:ind w:firstLine="518"/>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（1）供应商无论成交与否，都须自行承担编制谈判响应文件以及递交谈判响应文件所涉及的一切费用。</w:t>
      </w:r>
      <w:r/>
    </w:p>
    <w:p>
      <w:pPr>
        <w:ind w:firstLine="518"/>
        <w:spacing w:line="560" w:lineRule="exact"/>
        <w:rPr>
          <w:rFonts w:ascii="仿宋" w:hAnsi="仿宋" w:eastAsia="仿宋" w:cs="仿宋_GB2312"/>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及其它应付的费用等。</w:t>
      </w:r>
      <w:r/>
    </w:p>
    <w:p>
      <w:pPr>
        <w:ind w:firstLine="518"/>
        <w:spacing w:line="560" w:lineRule="exact"/>
        <w:rPr>
          <w:rFonts w:ascii="仿宋" w:hAnsi="仿宋" w:eastAsia="仿宋" w:cs="仿宋_GB2312"/>
          <w:color w:val="000000"/>
          <w:sz w:val="28"/>
          <w:szCs w:val="28"/>
        </w:rPr>
      </w:pPr>
      <w:r>
        <w:rPr>
          <w:rFonts w:ascii="仿宋" w:hAnsi="仿宋" w:eastAsia="仿宋" w:cs="仿宋_GB2312"/>
          <w:color w:val="000000"/>
          <w:sz w:val="28"/>
          <w:szCs w:val="28"/>
        </w:rPr>
        <w:t xml:space="preserve">（</w:t>
      </w:r>
      <w:r>
        <w:rPr>
          <w:rFonts w:hint="eastAsia" w:ascii="仿宋" w:hAnsi="仿宋" w:eastAsia="仿宋" w:cs="仿宋_GB2312"/>
          <w:color w:val="000000"/>
          <w:sz w:val="28"/>
          <w:szCs w:val="28"/>
        </w:rPr>
        <w:t xml:space="preserve">3）本项目招标代理服务费由采购人支付。</w:t>
      </w:r>
      <w:r/>
    </w:p>
    <w:p>
      <w:pPr>
        <w:ind w:firstLine="560"/>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val="en-US" w:eastAsia="zh-CN" w:bidi="ar"/>
        </w:rPr>
        <w:t xml:space="preserve">4</w:t>
      </w:r>
      <w:r>
        <w:rPr>
          <w:rFonts w:ascii="仿宋" w:hAnsi="仿宋" w:eastAsia="仿宋" w:cs="仿宋_GB2312"/>
          <w:color w:val="000000"/>
          <w:sz w:val="28"/>
          <w:szCs w:val="28"/>
          <w:lang w:bidi="ar"/>
        </w:rPr>
        <w:t xml:space="preserve">）最终投标总报价是指上述费用的总和。</w:t>
      </w:r>
      <w:r/>
    </w:p>
    <w:p>
      <w:pPr>
        <w:pStyle w:val="1045"/>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p>
    <w:p>
      <w:pPr>
        <w:pStyle w:val="1045"/>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p>
    <w:p>
      <w:pPr>
        <w:pStyle w:val="1045"/>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使用谷歌浏览器参与不见面开标及谈判环节。</w:t>
      </w:r>
      <w:r/>
    </w:p>
    <w:p>
      <w:pPr>
        <w:pStyle w:val="1045"/>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p>
    <w:p>
      <w:pPr>
        <w:pStyle w:val="1045"/>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p>
    <w:p>
      <w:pPr>
        <w:pStyle w:val="1045"/>
        <w:ind w:firstLine="480"/>
        <w:spacing w:line="560" w:lineRule="exact"/>
        <w:rPr>
          <w:rFonts w:ascii="仿宋" w:hAnsi="仿宋" w:eastAsia="仿宋" w:cs="宋体"/>
          <w:color w:val="auto"/>
          <w:szCs w:val="28"/>
          <w:highlight w:val="none"/>
        </w:rPr>
      </w:pPr>
      <w:r>
        <w:rPr>
          <w:rFonts w:hint="eastAsia" w:ascii="仿宋" w:hAnsi="仿宋" w:eastAsia="仿宋" w:cs="宋体"/>
          <w:b/>
          <w:bCs/>
          <w:color w:val="auto"/>
          <w:szCs w:val="28"/>
          <w:highlight w:val="none"/>
        </w:rPr>
        <w:t xml:space="preserve">（二）首次响应文件提交的截止时间：</w:t>
      </w:r>
      <w:r>
        <w:rPr>
          <w:rFonts w:hint="eastAsia" w:ascii="仿宋" w:hAnsi="仿宋" w:eastAsia="仿宋" w:cs="宋体"/>
          <w:b/>
          <w:color w:val="auto"/>
          <w:szCs w:val="28"/>
          <w:highlight w:val="none"/>
        </w:rPr>
        <w:t xml:space="preserve">202</w:t>
      </w:r>
      <w:r>
        <w:rPr>
          <w:rFonts w:hint="eastAsia" w:ascii="仿宋" w:hAnsi="仿宋" w:eastAsia="仿宋" w:cs="宋体"/>
          <w:b/>
          <w:color w:val="auto"/>
          <w:szCs w:val="28"/>
          <w:highlight w:val="none"/>
          <w:lang w:val="en-US" w:eastAsia="zh-CN"/>
        </w:rPr>
        <w:t xml:space="preserve">6</w:t>
      </w:r>
      <w:r>
        <w:rPr>
          <w:rFonts w:hint="eastAsia" w:ascii="仿宋" w:hAnsi="仿宋" w:eastAsia="仿宋" w:cs="宋体"/>
          <w:b/>
          <w:color w:val="auto"/>
          <w:szCs w:val="28"/>
          <w:highlight w:val="none"/>
        </w:rPr>
        <w:t xml:space="preserve">年</w:t>
      </w:r>
      <w:r>
        <w:rPr>
          <w:rFonts w:hint="eastAsia" w:ascii="仿宋" w:hAnsi="仿宋" w:eastAsia="仿宋" w:cs="宋体"/>
          <w:b/>
          <w:color w:val="auto"/>
          <w:szCs w:val="28"/>
          <w:highlight w:val="none"/>
          <w:lang w:val="en-US" w:eastAsia="zh-CN"/>
        </w:rPr>
        <w:t xml:space="preserve"> 10</w:t>
      </w:r>
      <w:r>
        <w:rPr>
          <w:rFonts w:hint="eastAsia" w:ascii="仿宋" w:hAnsi="仿宋" w:eastAsia="仿宋" w:cs="宋体"/>
          <w:b/>
          <w:color w:val="auto"/>
          <w:szCs w:val="28"/>
          <w:highlight w:val="none"/>
        </w:rPr>
        <w:t xml:space="preserve">月</w:t>
      </w:r>
      <w:r>
        <w:rPr>
          <w:rFonts w:hint="eastAsia" w:ascii="仿宋" w:hAnsi="仿宋" w:eastAsia="仿宋" w:cs="宋体"/>
          <w:b/>
          <w:color w:val="auto"/>
          <w:szCs w:val="28"/>
          <w:highlight w:val="none"/>
          <w:lang w:val="en-US" w:eastAsia="zh-CN"/>
        </w:rPr>
        <w:t xml:space="preserve">10</w:t>
      </w:r>
      <w:r>
        <w:rPr>
          <w:rFonts w:hint="eastAsia" w:ascii="仿宋" w:hAnsi="仿宋" w:eastAsia="仿宋" w:cs="宋体"/>
          <w:b/>
          <w:color w:val="auto"/>
          <w:szCs w:val="28"/>
          <w:highlight w:val="none"/>
        </w:rPr>
        <w:t xml:space="preserve">日 </w:t>
      </w:r>
      <w:r>
        <w:rPr>
          <w:rFonts w:hint="eastAsia" w:ascii="仿宋" w:hAnsi="仿宋" w:eastAsia="仿宋" w:cs="宋体"/>
          <w:b/>
          <w:color w:val="auto"/>
          <w:szCs w:val="28"/>
          <w:highlight w:val="none"/>
          <w:lang w:val="en-US" w:eastAsia="zh-CN"/>
        </w:rPr>
        <w:t xml:space="preserve">14 </w:t>
      </w:r>
      <w:r>
        <w:rPr>
          <w:rFonts w:hint="eastAsia" w:ascii="仿宋" w:hAnsi="仿宋" w:eastAsia="仿宋" w:cs="宋体"/>
          <w:b/>
          <w:color w:val="auto"/>
          <w:szCs w:val="28"/>
          <w:highlight w:val="none"/>
        </w:rPr>
        <w:t xml:space="preserve">: </w:t>
      </w:r>
      <w:r>
        <w:rPr>
          <w:rFonts w:hint="eastAsia" w:ascii="仿宋" w:hAnsi="仿宋" w:eastAsia="仿宋" w:cs="宋体"/>
          <w:b/>
          <w:color w:val="auto"/>
          <w:szCs w:val="28"/>
          <w:highlight w:val="none"/>
          <w:lang w:val="en-US" w:eastAsia="zh-CN"/>
        </w:rPr>
        <w:t xml:space="preserve">30 </w:t>
      </w:r>
      <w:r>
        <w:rPr>
          <w:rFonts w:hint="eastAsia" w:ascii="仿宋" w:hAnsi="仿宋" w:eastAsia="仿宋" w:cs="宋体"/>
          <w:b/>
          <w:color w:val="auto"/>
          <w:szCs w:val="28"/>
          <w:highlight w:val="none"/>
        </w:rPr>
        <w:t xml:space="preserve">（北京时间）</w:t>
      </w:r>
      <w:r>
        <w:rPr>
          <w:rFonts w:hint="eastAsia" w:ascii="仿宋" w:hAnsi="仿宋" w:eastAsia="仿宋" w:cs="宋体"/>
          <w:b/>
          <w:bCs/>
          <w:color w:val="auto"/>
          <w:szCs w:val="28"/>
          <w:highlight w:val="none"/>
        </w:rPr>
        <w:t xml:space="preserve">，在截止时间后提交的首次响应文件为无效文件，将被拒收。</w:t>
      </w:r>
      <w:r/>
    </w:p>
    <w:p>
      <w:pPr>
        <w:pStyle w:val="1045"/>
        <w:ind w:firstLine="480"/>
        <w:spacing w:line="560" w:lineRule="exact"/>
        <w:rPr>
          <w:rFonts w:ascii="仿宋" w:hAnsi="仿宋" w:eastAsia="仿宋" w:cs="宋体"/>
          <w:b/>
          <w:bCs/>
          <w:color w:val="auto"/>
          <w:szCs w:val="28"/>
          <w:highlight w:val="none"/>
        </w:rPr>
      </w:pPr>
      <w:r>
        <w:rPr>
          <w:rFonts w:hint="eastAsia" w:ascii="仿宋" w:hAnsi="仿宋" w:eastAsia="仿宋" w:cs="宋体"/>
          <w:b/>
          <w:bCs/>
          <w:color w:val="auto"/>
          <w:szCs w:val="28"/>
          <w:highlight w:val="none"/>
        </w:rPr>
        <w:t xml:space="preserve">（三）首次响应文件提交时间、地点：</w:t>
      </w:r>
      <w:r/>
    </w:p>
    <w:p>
      <w:pPr>
        <w:pStyle w:val="1045"/>
        <w:ind w:firstLine="480"/>
        <w:spacing w:line="560" w:lineRule="exact"/>
        <w:rPr>
          <w:rFonts w:ascii="仿宋" w:hAnsi="仿宋" w:eastAsia="仿宋" w:cs="宋体"/>
          <w:b/>
          <w:bCs/>
          <w:color w:val="auto"/>
          <w:szCs w:val="28"/>
          <w:highlight w:val="none"/>
        </w:rPr>
      </w:pPr>
      <w:r>
        <w:rPr>
          <w:rFonts w:hint="eastAsia" w:ascii="仿宋" w:hAnsi="仿宋" w:eastAsia="仿宋" w:cs="宋体"/>
          <w:b/>
          <w:bCs/>
          <w:color w:val="auto"/>
          <w:szCs w:val="28"/>
          <w:highlight w:val="none"/>
        </w:rPr>
        <w:t xml:space="preserve">1.提交时间：</w:t>
      </w:r>
      <w:r/>
    </w:p>
    <w:p>
      <w:pPr>
        <w:pStyle w:val="1045"/>
        <w:ind w:firstLine="480"/>
        <w:spacing w:line="560" w:lineRule="exact"/>
        <w:rPr>
          <w:rFonts w:ascii="仿宋" w:hAnsi="仿宋" w:eastAsia="仿宋" w:cs="宋体"/>
          <w:b/>
          <w:bCs/>
          <w:color w:val="auto"/>
          <w:szCs w:val="28"/>
          <w:highlight w:val="none"/>
        </w:rPr>
      </w:pPr>
      <w:r>
        <w:rPr>
          <w:rFonts w:hint="eastAsia" w:ascii="仿宋" w:hAnsi="仿宋" w:eastAsia="仿宋" w:cs="宋体"/>
          <w:b/>
          <w:bCs/>
          <w:color w:val="auto"/>
          <w:szCs w:val="28"/>
          <w:highlight w:val="none"/>
        </w:rPr>
        <w:t xml:space="preserve">首次响应文件提交的截止时间（</w:t>
      </w:r>
      <w:r>
        <w:rPr>
          <w:rFonts w:hint="eastAsia" w:ascii="仿宋" w:hAnsi="仿宋" w:eastAsia="仿宋" w:cs="宋体"/>
          <w:b/>
          <w:color w:val="auto"/>
          <w:szCs w:val="28"/>
          <w:highlight w:val="none"/>
        </w:rPr>
        <w:t xml:space="preserve">202</w:t>
      </w:r>
      <w:r>
        <w:rPr>
          <w:rFonts w:hint="eastAsia" w:ascii="仿宋" w:hAnsi="仿宋" w:eastAsia="仿宋" w:cs="宋体"/>
          <w:b/>
          <w:color w:val="auto"/>
          <w:szCs w:val="28"/>
          <w:highlight w:val="none"/>
          <w:lang w:val="en-US" w:eastAsia="zh-CN"/>
        </w:rPr>
        <w:t xml:space="preserve">6</w:t>
      </w:r>
      <w:r>
        <w:rPr>
          <w:rFonts w:hint="eastAsia" w:ascii="仿宋" w:hAnsi="仿宋" w:eastAsia="仿宋" w:cs="宋体"/>
          <w:b/>
          <w:color w:val="auto"/>
          <w:szCs w:val="28"/>
          <w:highlight w:val="none"/>
        </w:rPr>
        <w:t xml:space="preserve">年</w:t>
      </w:r>
      <w:r>
        <w:rPr>
          <w:rFonts w:hint="eastAsia" w:ascii="仿宋" w:hAnsi="仿宋" w:eastAsia="仿宋" w:cs="宋体"/>
          <w:b/>
          <w:color w:val="auto"/>
          <w:szCs w:val="28"/>
          <w:highlight w:val="none"/>
          <w:lang w:val="en-US" w:eastAsia="zh-CN"/>
        </w:rPr>
        <w:t xml:space="preserve">10 </w:t>
      </w:r>
      <w:r>
        <w:rPr>
          <w:rFonts w:hint="eastAsia" w:ascii="仿宋" w:hAnsi="仿宋" w:eastAsia="仿宋" w:cs="宋体"/>
          <w:b/>
          <w:color w:val="auto"/>
          <w:szCs w:val="28"/>
          <w:highlight w:val="none"/>
        </w:rPr>
        <w:t xml:space="preserve">月</w:t>
      </w:r>
      <w:r>
        <w:rPr>
          <w:rFonts w:hint="eastAsia" w:ascii="仿宋" w:hAnsi="仿宋" w:eastAsia="仿宋" w:cs="宋体"/>
          <w:b/>
          <w:color w:val="auto"/>
          <w:szCs w:val="28"/>
          <w:highlight w:val="none"/>
          <w:lang w:val="en-US" w:eastAsia="zh-CN"/>
        </w:rPr>
        <w:t xml:space="preserve"> 10</w:t>
      </w:r>
      <w:r>
        <w:rPr>
          <w:rFonts w:hint="eastAsia" w:ascii="仿宋" w:hAnsi="仿宋" w:eastAsia="仿宋" w:cs="宋体"/>
          <w:b/>
          <w:color w:val="auto"/>
          <w:szCs w:val="28"/>
          <w:highlight w:val="none"/>
        </w:rPr>
        <w:t xml:space="preserve">日 </w:t>
      </w:r>
      <w:r>
        <w:rPr>
          <w:rFonts w:hint="eastAsia" w:ascii="仿宋" w:hAnsi="仿宋" w:eastAsia="仿宋" w:cs="宋体"/>
          <w:b/>
          <w:color w:val="auto"/>
          <w:szCs w:val="28"/>
          <w:highlight w:val="none"/>
          <w:lang w:val="en-US" w:eastAsia="zh-CN"/>
        </w:rPr>
        <w:t xml:space="preserve">14</w:t>
      </w:r>
      <w:r>
        <w:rPr>
          <w:rFonts w:hint="eastAsia" w:ascii="仿宋" w:hAnsi="仿宋" w:eastAsia="仿宋" w:cs="宋体"/>
          <w:b/>
          <w:color w:val="auto"/>
          <w:szCs w:val="28"/>
          <w:highlight w:val="none"/>
        </w:rPr>
        <w:t xml:space="preserve"> : </w:t>
      </w:r>
      <w:r>
        <w:rPr>
          <w:rFonts w:hint="eastAsia" w:ascii="仿宋" w:hAnsi="仿宋" w:eastAsia="仿宋" w:cs="宋体"/>
          <w:b/>
          <w:color w:val="auto"/>
          <w:szCs w:val="28"/>
          <w:highlight w:val="none"/>
          <w:lang w:val="en-US" w:eastAsia="zh-CN"/>
        </w:rPr>
        <w:t xml:space="preserve">30 </w:t>
      </w:r>
      <w:r>
        <w:rPr>
          <w:rFonts w:hint="eastAsia" w:ascii="仿宋" w:hAnsi="仿宋" w:eastAsia="仿宋" w:cs="宋体"/>
          <w:b/>
          <w:color w:val="auto"/>
          <w:szCs w:val="28"/>
          <w:highlight w:val="none"/>
        </w:rPr>
        <w:t xml:space="preserve">（北京时间）</w:t>
      </w:r>
      <w:r>
        <w:rPr>
          <w:rFonts w:hint="eastAsia" w:ascii="仿宋" w:hAnsi="仿宋" w:eastAsia="仿宋" w:cs="宋体"/>
          <w:b/>
          <w:bCs/>
          <w:color w:val="auto"/>
          <w:szCs w:val="28"/>
          <w:highlight w:val="none"/>
        </w:rPr>
        <w:t xml:space="preserve">）前。</w:t>
      </w:r>
      <w:r/>
    </w:p>
    <w:p>
      <w:pPr>
        <w:pStyle w:val="1045"/>
        <w:ind w:firstLine="480"/>
        <w:spacing w:line="560" w:lineRule="exact"/>
        <w:rPr>
          <w:rFonts w:ascii="仿宋" w:hAnsi="仿宋" w:eastAsia="仿宋" w:cs="宋体"/>
          <w:b/>
          <w:bCs/>
          <w:color w:val="auto"/>
          <w:szCs w:val="28"/>
          <w:highlight w:val="none"/>
        </w:rPr>
      </w:pPr>
      <w:r>
        <w:rPr>
          <w:rFonts w:hint="eastAsia" w:ascii="仿宋" w:hAnsi="仿宋" w:eastAsia="仿宋" w:cs="宋体"/>
          <w:b/>
          <w:bCs/>
          <w:color w:val="auto"/>
          <w:szCs w:val="28"/>
          <w:highlight w:val="none"/>
        </w:rPr>
        <w:t xml:space="preserve">2.提交地点：</w:t>
      </w:r>
      <w:r/>
    </w:p>
    <w:p>
      <w:pPr>
        <w:pStyle w:val="1045"/>
        <w:ind w:firstLine="480"/>
        <w:spacing w:line="560" w:lineRule="exact"/>
        <w:rPr>
          <w:rFonts w:ascii="仿宋" w:hAnsi="仿宋" w:eastAsia="仿宋" w:cs="宋体"/>
          <w:b/>
          <w:bCs/>
          <w:color w:val="auto"/>
          <w:szCs w:val="28"/>
          <w:highlight w:val="none"/>
        </w:rPr>
      </w:pPr>
      <w:r>
        <w:rPr>
          <w:rFonts w:hint="eastAsia" w:ascii="仿宋" w:hAnsi="仿宋" w:eastAsia="仿宋" w:cs="宋体"/>
          <w:b/>
          <w:bCs/>
          <w:color w:val="auto"/>
          <w:szCs w:val="28"/>
          <w:highlight w:val="none"/>
        </w:rPr>
        <w:t xml:space="preserve">“苏采云”系统（网址：http://jszfcg.jsczt.cn/）“开标大厅”，点击“苏采云”进入系统“开标大厅”。 </w:t>
      </w:r>
      <w:r/>
    </w:p>
    <w:p>
      <w:pPr>
        <w:pStyle w:val="1045"/>
        <w:ind w:firstLine="480"/>
        <w:spacing w:line="560" w:lineRule="exact"/>
        <w:rPr>
          <w:rFonts w:ascii="仿宋" w:hAnsi="仿宋" w:eastAsia="仿宋" w:cs="宋体"/>
          <w:b/>
          <w:bCs/>
          <w:szCs w:val="28"/>
        </w:rPr>
      </w:pPr>
      <w:r>
        <w:rPr>
          <w:rFonts w:hint="eastAsia" w:ascii="仿宋" w:hAnsi="仿宋" w:eastAsia="仿宋" w:cs="宋体"/>
          <w:b/>
          <w:bCs/>
          <w:color w:val="auto"/>
          <w:szCs w:val="28"/>
          <w:highlight w:val="none"/>
        </w:rPr>
        <w:t xml:space="preserve">（四）首次响应文件开启时间：</w:t>
      </w:r>
      <w:r>
        <w:rPr>
          <w:rFonts w:hint="eastAsia" w:ascii="仿宋" w:hAnsi="仿宋" w:eastAsia="仿宋" w:cs="宋体"/>
          <w:b/>
          <w:color w:val="auto"/>
          <w:szCs w:val="28"/>
          <w:highlight w:val="none"/>
        </w:rPr>
        <w:t xml:space="preserve">202</w:t>
      </w:r>
      <w:r>
        <w:rPr>
          <w:rFonts w:hint="eastAsia" w:ascii="仿宋" w:hAnsi="仿宋" w:eastAsia="仿宋" w:cs="宋体"/>
          <w:b/>
          <w:color w:val="auto"/>
          <w:szCs w:val="28"/>
          <w:highlight w:val="none"/>
          <w:lang w:val="en-US" w:eastAsia="zh-CN"/>
        </w:rPr>
        <w:t xml:space="preserve">6</w:t>
      </w:r>
      <w:r>
        <w:rPr>
          <w:rFonts w:hint="eastAsia" w:ascii="仿宋" w:hAnsi="仿宋" w:eastAsia="仿宋" w:cs="宋体"/>
          <w:b/>
          <w:color w:val="auto"/>
          <w:szCs w:val="28"/>
          <w:highlight w:val="none"/>
        </w:rPr>
        <w:t xml:space="preserve">年</w:t>
      </w:r>
      <w:r>
        <w:rPr>
          <w:rFonts w:hint="eastAsia" w:ascii="仿宋" w:hAnsi="仿宋" w:eastAsia="仿宋" w:cs="宋体"/>
          <w:b/>
          <w:color w:val="auto"/>
          <w:szCs w:val="28"/>
          <w:highlight w:val="none"/>
          <w:lang w:val="en-US" w:eastAsia="zh-CN"/>
        </w:rPr>
        <w:t xml:space="preserve"> 10</w:t>
      </w:r>
      <w:r>
        <w:rPr>
          <w:rFonts w:hint="eastAsia" w:ascii="仿宋" w:hAnsi="仿宋" w:eastAsia="仿宋" w:cs="宋体"/>
          <w:b/>
          <w:color w:val="auto"/>
          <w:szCs w:val="28"/>
          <w:highlight w:val="none"/>
        </w:rPr>
        <w:t xml:space="preserve">月</w:t>
      </w:r>
      <w:r>
        <w:rPr>
          <w:rFonts w:hint="eastAsia" w:ascii="仿宋" w:hAnsi="仿宋" w:eastAsia="仿宋" w:cs="宋体"/>
          <w:b/>
          <w:color w:val="auto"/>
          <w:szCs w:val="28"/>
          <w:highlight w:val="none"/>
          <w:lang w:val="en-US" w:eastAsia="zh-CN"/>
        </w:rPr>
        <w:t xml:space="preserve">10 </w:t>
      </w:r>
      <w:r>
        <w:rPr>
          <w:rFonts w:hint="eastAsia" w:ascii="仿宋" w:hAnsi="仿宋" w:eastAsia="仿宋" w:cs="宋体"/>
          <w:b/>
          <w:color w:val="auto"/>
          <w:szCs w:val="28"/>
          <w:highlight w:val="none"/>
        </w:rPr>
        <w:t xml:space="preserve">日</w:t>
      </w:r>
      <w:r>
        <w:rPr>
          <w:rFonts w:hint="eastAsia" w:ascii="仿宋" w:hAnsi="仿宋" w:eastAsia="仿宋" w:cs="宋体"/>
          <w:b/>
          <w:color w:val="auto"/>
          <w:szCs w:val="28"/>
          <w:highlight w:val="none"/>
          <w:lang w:val="en-US" w:eastAsia="zh-CN"/>
        </w:rPr>
        <w:t xml:space="preserve">14 </w:t>
      </w:r>
      <w:r>
        <w:rPr>
          <w:rFonts w:hint="eastAsia" w:ascii="仿宋" w:hAnsi="仿宋" w:eastAsia="仿宋" w:cs="宋体"/>
          <w:b/>
          <w:color w:val="auto"/>
          <w:szCs w:val="28"/>
          <w:highlight w:val="none"/>
        </w:rPr>
        <w:t xml:space="preserve">: </w:t>
      </w:r>
      <w:r>
        <w:rPr>
          <w:rFonts w:hint="eastAsia" w:ascii="仿宋" w:hAnsi="仿宋" w:eastAsia="仿宋" w:cs="宋体"/>
          <w:b/>
          <w:color w:val="auto"/>
          <w:szCs w:val="28"/>
          <w:highlight w:val="none"/>
          <w:lang w:val="en-US" w:eastAsia="zh-CN"/>
        </w:rPr>
        <w:t xml:space="preserve">30 </w:t>
      </w:r>
      <w:r>
        <w:rPr>
          <w:rFonts w:hint="eastAsia" w:ascii="仿宋" w:hAnsi="仿宋" w:eastAsia="仿宋" w:cs="宋体"/>
          <w:b/>
          <w:szCs w:val="28"/>
        </w:rPr>
        <w:t xml:space="preserve">（北京时间）</w:t>
      </w:r>
      <w:r>
        <w:rPr>
          <w:rFonts w:hint="eastAsia" w:ascii="仿宋" w:hAnsi="仿宋" w:eastAsia="仿宋" w:cs="宋体"/>
          <w:b/>
          <w:bCs/>
          <w:szCs w:val="28"/>
        </w:rPr>
        <w:t xml:space="preserve">。</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p>
    <w:p>
      <w:pPr>
        <w:pStyle w:val="1045"/>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p>
    <w:p>
      <w:pPr>
        <w:pStyle w:val="1045"/>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p>
    <w:p>
      <w:pPr>
        <w:pStyle w:val="1045"/>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1045"/>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p>
    <w:p>
      <w:pPr>
        <w:pStyle w:val="1045"/>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p>
    <w:p>
      <w:pPr>
        <w:pStyle w:val="1045"/>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1045"/>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1045"/>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p>
    <w:p>
      <w:pPr>
        <w:pStyle w:val="1045"/>
        <w:numPr>
          <w:ilvl w:val="0"/>
          <w:numId w:val="2"/>
        </w:numPr>
        <w:ind w:firstLine="480"/>
        <w:spacing w:line="560" w:lineRule="exact"/>
        <w:widowControl/>
        <w:rPr>
          <w:rFonts w:hint="eastAsia" w:ascii="仿宋" w:hAnsi="仿宋" w:eastAsia="仿宋" w:cs="宋体"/>
          <w:szCs w:val="28"/>
        </w:rPr>
        <w:outlineLvl w:val="2"/>
      </w:pPr>
      <w:r>
        <w:rPr>
          <w:rFonts w:hint="eastAsia" w:ascii="仿宋" w:hAnsi="仿宋" w:eastAsia="仿宋" w:cs="宋体"/>
          <w:szCs w:val="28"/>
        </w:rPr>
        <w:t xml:space="preserve">所报产品属于《环境标志产品政府采购品目清单》（由财政部生态环境部印发）范围的，响应文件中提供（如有）所报产品的国家确定的认证机构出具的、处于有效期之内（即“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1045"/>
        <w:numPr>
          <w:ilvl w:val="0"/>
          <w:numId w:val="2"/>
        </w:numPr>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（2）环境标志产品认证证书是否符合要求，采购人评审时查询中国政府采购网（www.ccgp.gov.cn）相关内容后确定。</w:t>
      </w:r>
      <w:r/>
    </w:p>
    <w:p>
      <w:pPr>
        <w:pStyle w:val="1045"/>
        <w:numPr>
          <w:ilvl w:val="0"/>
          <w:numId w:val="0"/>
        </w:numPr>
        <w:ind w:firstLine="560"/>
        <w:spacing w:line="560" w:lineRule="exact"/>
        <w:widowControl/>
        <w:rPr>
          <w:rFonts w:ascii="仿宋" w:hAnsi="仿宋" w:eastAsia="仿宋" w:cs="宋体"/>
          <w:szCs w:val="28"/>
        </w:rPr>
        <w:outlineLvl w:val="2"/>
      </w:pPr>
      <w:r>
        <w:rPr>
          <w:rFonts w:hint="eastAsia" w:ascii="仿宋" w:hAnsi="仿宋" w:eastAsia="仿宋" w:cs="宋体"/>
          <w:szCs w:val="28"/>
        </w:rPr>
        <w:t xml:space="preserve">5.所报产品的节能产品认证证书原件的扫描件（如有）。</w:t>
      </w:r>
      <w:r/>
    </w:p>
    <w:p>
      <w:pPr>
        <w:pStyle w:val="1045"/>
        <w:spacing w:line="560" w:lineRule="exact"/>
        <w:rPr>
          <w:rFonts w:ascii="仿宋" w:hAnsi="仿宋" w:eastAsia="仿宋" w:cs="宋体"/>
          <w:szCs w:val="28"/>
        </w:rPr>
      </w:pPr>
      <w:r>
        <w:rPr>
          <w:rFonts w:hint="eastAsia" w:ascii="仿宋" w:hAnsi="仿宋" w:eastAsia="仿宋" w:cs="宋体"/>
          <w:szCs w:val="28"/>
        </w:rPr>
        <w:t xml:space="preserve">注：</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p>
    <w:p>
      <w:pPr>
        <w:pStyle w:val="1045"/>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p>
    <w:p>
      <w:pPr>
        <w:pStyle w:val="1045"/>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p>
    <w:p>
      <w:pPr>
        <w:pStyle w:val="104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p>
    <w:p>
      <w:pPr>
        <w:pStyle w:val="1045"/>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p>
    <w:p>
      <w:pPr>
        <w:pStyle w:val="104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个月内任何1月的依法缴纳税收和社会保障资金的相关材料扫描件；依法免税或不需要缴纳社会保障资金的供应商应提供相应其依法免税或不需要缴纳社会保障资金的证明文件扫描件。</w:t>
      </w:r>
      <w:r/>
    </w:p>
    <w:p>
      <w:pPr>
        <w:pStyle w:val="1045"/>
        <w:ind w:right="26" w:firstLine="480"/>
        <w:spacing w:line="560" w:lineRule="exact"/>
        <w:widowControl/>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p>
    <w:p>
      <w:pPr>
        <w:pStyle w:val="104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5.供应商参加政府采购活动前3年内在经营活动中没有重大违法记录的书面声明（加盖电子签章，格式见《谈判文件》附件六）；</w:t>
      </w:r>
      <w:r/>
    </w:p>
    <w:p>
      <w:pPr>
        <w:ind w:firstLine="518"/>
        <w:spacing w:line="560" w:lineRule="exact"/>
        <w:rPr>
          <w:rFonts w:hint="eastAsia" w:ascii="仿宋" w:hAnsi="仿宋" w:eastAsia="仿宋"/>
          <w:sz w:val="28"/>
          <w:szCs w:val="28"/>
          <w:lang w:val="en-US" w:eastAsia="zh-CN"/>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谈判文件中规定的资格特定条件证明材料：</w:t>
      </w:r>
      <w:r>
        <w:rPr>
          <w:rFonts w:hint="eastAsia" w:ascii="仿宋" w:hAnsi="仿宋" w:eastAsia="仿宋"/>
          <w:color w:val="000000"/>
          <w:sz w:val="28"/>
          <w:szCs w:val="28"/>
          <w:lang w:val="en-US" w:eastAsia="zh-CN"/>
        </w:rPr>
        <w:t xml:space="preserve">无</w:t>
      </w:r>
      <w:r/>
    </w:p>
    <w:p>
      <w:pPr>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7.本项目为专门面向中小微企业的项目，工程全部由符合政策要求的中小企业承接。提供《中小企业声明函》</w:t>
      </w:r>
      <w:r>
        <w:rPr>
          <w:rFonts w:hint="eastAsia" w:ascii="仿宋" w:hAnsi="仿宋" w:eastAsia="仿宋" w:cs="宋体"/>
          <w:b/>
          <w:sz w:val="28"/>
          <w:szCs w:val="28"/>
        </w:rPr>
        <w:t xml:space="preserve">（填写完整，加盖电子签章格式见《谈判文件》附件七）如不填写完整，视为无效）。</w:t>
      </w:r>
      <w:r>
        <w:rPr>
          <w:rFonts w:hint="eastAsia" w:ascii="仿宋" w:hAnsi="仿宋" w:eastAsia="仿宋" w:cs="宋体"/>
          <w:sz w:val="28"/>
          <w:szCs w:val="28"/>
        </w:rPr>
        <w:t xml:space="preserve">《中小企业声明函》查询渠道参考工业和信息化部发布的中小企业规模自测小程序。</w:t>
      </w:r>
      <w:r/>
    </w:p>
    <w:p>
      <w:pPr>
        <w:pStyle w:val="104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p>
    <w:p>
      <w:pPr>
        <w:pStyle w:val="104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p>
    <w:p>
      <w:pPr>
        <w:pStyle w:val="104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p>
    <w:p>
      <w:pPr>
        <w:pStyle w:val="104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具体以《财政部司法部关于政府采购支持监狱企业发展有关问题的通知》（财库〔2014〕68号）的规定为准。</w:t>
      </w:r>
      <w:r/>
    </w:p>
    <w:p>
      <w:pPr>
        <w:pStyle w:val="104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供应商为享受政府采购支持政策的残疾人福利性单位的，提供《残疾人福利性单位声明函》（加盖电子签章，格式见《谈判文件》附件八）。</w:t>
      </w:r>
      <w:r/>
    </w:p>
    <w:p>
      <w:pPr>
        <w:pStyle w:val="104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p>
    <w:p>
      <w:pPr>
        <w:pStyle w:val="104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p>
    <w:p>
      <w:pPr>
        <w:pStyle w:val="1045"/>
        <w:ind w:right="26" w:firstLine="480"/>
        <w:spacing w:line="560" w:lineRule="exact"/>
        <w:widowControl/>
      </w:pPr>
      <w:r>
        <w:rPr>
          <w:rFonts w:hint="eastAsia" w:ascii="仿宋" w:hAnsi="仿宋" w:eastAsia="仿宋" w:cs="宋体"/>
          <w:szCs w:val="28"/>
        </w:rPr>
        <w:t xml:space="preserve">②依法与安置的每位残疾人签订了一年以上（含一年）的劳动合同或服务协议；</w:t>
      </w:r>
      <w:r/>
    </w:p>
    <w:p>
      <w:pPr>
        <w:pStyle w:val="104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p>
    <w:p>
      <w:pPr>
        <w:pStyle w:val="104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p>
    <w:p>
      <w:pPr>
        <w:pStyle w:val="104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p>
    <w:p>
      <w:pPr>
        <w:pStyle w:val="104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p>
    <w:p>
      <w:pPr>
        <w:pStyle w:val="1045"/>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p>
    <w:p>
      <w:pPr>
        <w:pStyle w:val="1045"/>
        <w:ind w:right="26" w:firstLine="480"/>
        <w:spacing w:line="560" w:lineRule="exact"/>
        <w:widowControl/>
        <w:rPr>
          <w:rFonts w:hint="eastAsia" w:ascii="仿宋" w:hAnsi="仿宋" w:eastAsia="仿宋" w:cs="宋体"/>
          <w:szCs w:val="28"/>
        </w:rPr>
      </w:pPr>
      <w:r>
        <w:rPr>
          <w:rFonts w:hint="eastAsia" w:ascii="仿宋" w:hAnsi="仿宋" w:eastAsia="仿宋" w:cs="宋体"/>
          <w:szCs w:val="28"/>
          <w:lang w:val="en-US" w:eastAsia="zh-CN"/>
        </w:rPr>
        <w:t xml:space="preserve">1、</w:t>
      </w:r>
      <w:r>
        <w:rPr>
          <w:rFonts w:hint="eastAsia" w:ascii="仿宋" w:hAnsi="仿宋" w:eastAsia="仿宋" w:cs="宋体"/>
          <w:szCs w:val="28"/>
        </w:rPr>
        <w:t xml:space="preserve">报价</w:t>
      </w:r>
      <w:r/>
    </w:p>
    <w:p>
      <w:pPr>
        <w:pStyle w:val="1045"/>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《开标一览表格式》（加盖电子签章，格式见《谈判文件》附件</w:t>
      </w:r>
      <w:r>
        <w:rPr>
          <w:rFonts w:hint="eastAsia" w:ascii="仿宋" w:hAnsi="仿宋" w:eastAsia="仿宋" w:cs="宋体"/>
          <w:szCs w:val="28"/>
          <w:lang w:val="en-US" w:eastAsia="zh-CN"/>
        </w:rPr>
        <w:t xml:space="preserve">一</w:t>
      </w:r>
      <w:r>
        <w:rPr>
          <w:rFonts w:hint="eastAsia" w:ascii="仿宋" w:hAnsi="仿宋" w:eastAsia="仿宋" w:cs="宋体"/>
          <w:szCs w:val="28"/>
        </w:rPr>
        <w:t xml:space="preserve">）；</w:t>
      </w:r>
      <w:r/>
    </w:p>
    <w:p>
      <w:pPr>
        <w:pStyle w:val="1045"/>
        <w:ind w:right="26" w:firstLine="480"/>
        <w:spacing w:line="560" w:lineRule="exact"/>
        <w:widowControl/>
        <w:rPr>
          <w:rFonts w:hint="eastAsia" w:ascii="仿宋" w:hAnsi="仿宋" w:eastAsia="仿宋" w:cs="宋体"/>
          <w:szCs w:val="28"/>
        </w:rPr>
      </w:pPr>
      <w:r>
        <w:rPr>
          <w:rFonts w:hint="eastAsia" w:ascii="仿宋" w:hAnsi="仿宋" w:eastAsia="仿宋" w:cs="宋体"/>
          <w:szCs w:val="28"/>
          <w:lang w:val="en-US" w:eastAsia="zh-CN"/>
        </w:rPr>
        <w:t xml:space="preserve">2、</w:t>
      </w:r>
      <w:r>
        <w:rPr>
          <w:rFonts w:hint="eastAsia" w:ascii="仿宋" w:hAnsi="仿宋" w:eastAsia="仿宋" w:cs="宋体"/>
          <w:szCs w:val="28"/>
        </w:rPr>
        <w:t xml:space="preserve">商务资信</w:t>
      </w:r>
      <w:r/>
    </w:p>
    <w:p>
      <w:pPr>
        <w:pStyle w:val="1045"/>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《投标函》（加盖电子签章，格式见《谈判文件》附件</w:t>
      </w:r>
      <w:r>
        <w:rPr>
          <w:rFonts w:hint="eastAsia" w:ascii="仿宋" w:hAnsi="仿宋" w:eastAsia="仿宋" w:cs="宋体"/>
          <w:szCs w:val="28"/>
          <w:lang w:val="en-US" w:eastAsia="zh-CN"/>
        </w:rPr>
        <w:t xml:space="preserve">二</w:t>
      </w:r>
      <w:r>
        <w:rPr>
          <w:rFonts w:hint="eastAsia" w:ascii="仿宋" w:hAnsi="仿宋" w:eastAsia="仿宋" w:cs="宋体"/>
          <w:szCs w:val="28"/>
        </w:rPr>
        <w:t xml:space="preserve">）；</w:t>
      </w:r>
      <w:r/>
    </w:p>
    <w:p>
      <w:pPr>
        <w:pStyle w:val="1045"/>
        <w:ind w:right="26" w:firstLine="480"/>
        <w:spacing w:line="560" w:lineRule="exact"/>
        <w:widowControl/>
        <w:rPr>
          <w:rFonts w:hint="eastAsia" w:ascii="仿宋" w:hAnsi="仿宋" w:eastAsia="仿宋" w:cs="宋体"/>
          <w:szCs w:val="28"/>
        </w:rPr>
      </w:pPr>
      <w:r>
        <w:rPr>
          <w:rFonts w:hint="eastAsia" w:ascii="仿宋" w:hAnsi="仿宋" w:eastAsia="仿宋" w:cs="宋体"/>
          <w:szCs w:val="28"/>
          <w:lang w:val="en-US" w:eastAsia="zh-CN"/>
        </w:rPr>
        <w:t xml:space="preserve">3、</w:t>
      </w:r>
      <w:r>
        <w:rPr>
          <w:rFonts w:hint="eastAsia" w:ascii="仿宋" w:hAnsi="仿宋" w:eastAsia="仿宋" w:cs="宋体"/>
          <w:szCs w:val="28"/>
        </w:rPr>
        <w:t xml:space="preserve">技术响应</w:t>
      </w:r>
      <w:r/>
    </w:p>
    <w:p>
      <w:pPr>
        <w:pStyle w:val="1045"/>
        <w:ind w:right="26" w:firstLine="480"/>
        <w:spacing w:line="560" w:lineRule="exact"/>
        <w:widowControl/>
        <w:rPr>
          <w:rFonts w:hint="eastAsia" w:ascii="仿宋" w:hAnsi="仿宋" w:eastAsia="仿宋" w:cs="宋体"/>
          <w:szCs w:val="28"/>
          <w:lang w:eastAsia="zh-CN"/>
        </w:rPr>
      </w:pPr>
      <w:r>
        <w:rPr>
          <w:rFonts w:hint="eastAsia" w:ascii="仿宋" w:hAnsi="仿宋" w:eastAsia="仿宋" w:cs="宋体"/>
          <w:szCs w:val="28"/>
        </w:rPr>
        <w:t xml:space="preserve">《偏离表》（加盖电子签章，格式见《谈判文件》附件</w:t>
      </w:r>
      <w:r>
        <w:rPr>
          <w:rFonts w:hint="eastAsia" w:ascii="仿宋" w:hAnsi="仿宋" w:eastAsia="仿宋" w:cs="宋体"/>
          <w:szCs w:val="28"/>
          <w:lang w:val="en-US" w:eastAsia="zh-CN"/>
        </w:rPr>
        <w:t xml:space="preserve">三</w:t>
      </w:r>
      <w:r>
        <w:rPr>
          <w:rFonts w:hint="eastAsia" w:ascii="仿宋" w:hAnsi="仿宋" w:eastAsia="仿宋" w:cs="宋体"/>
          <w:szCs w:val="28"/>
        </w:rPr>
        <w:t xml:space="preserve">））</w:t>
      </w:r>
      <w:r>
        <w:rPr>
          <w:rFonts w:hint="eastAsia" w:ascii="仿宋" w:hAnsi="仿宋" w:eastAsia="仿宋" w:cs="宋体"/>
          <w:szCs w:val="28"/>
          <w:lang w:eastAsia="zh-CN"/>
        </w:rPr>
        <w:t xml:space="preserve">；</w:t>
      </w:r>
      <w:r/>
    </w:p>
    <w:p>
      <w:pPr>
        <w:pStyle w:val="1045"/>
        <w:ind w:right="26" w:firstLine="480"/>
        <w:spacing w:line="560" w:lineRule="exact"/>
        <w:widowControl/>
        <w:rPr>
          <w:rFonts w:hint="default"/>
          <w:lang w:val="en-US" w:eastAsia="zh-CN"/>
        </w:rPr>
      </w:pPr>
      <w:r>
        <w:rPr>
          <w:rFonts w:hint="eastAsia" w:ascii="仿宋" w:hAnsi="仿宋" w:eastAsia="仿宋" w:cs="宋体"/>
          <w:szCs w:val="28"/>
          <w:lang w:val="en-US" w:eastAsia="zh-CN"/>
        </w:rPr>
        <w:t xml:space="preserve">4、《配备人员信息一览表》及其附件佐证材料（格式自拟）。</w:t>
      </w:r>
      <w:r/>
    </w:p>
    <w:p>
      <w:pPr>
        <w:pStyle w:val="1045"/>
        <w:ind w:firstLine="480"/>
        <w:spacing w:line="560" w:lineRule="exact"/>
        <w:rPr>
          <w:rFonts w:hint="eastAsia" w:ascii="仿宋" w:hAnsi="仿宋" w:eastAsia="仿宋" w:cs="宋体"/>
          <w:b/>
          <w:szCs w:val="28"/>
        </w:rPr>
      </w:pPr>
      <w:r>
        <w:rPr>
          <w:rFonts w:hint="eastAsia" w:ascii="仿宋" w:hAnsi="仿宋" w:eastAsia="仿宋" w:cs="宋体"/>
          <w:b/>
          <w:szCs w:val="28"/>
        </w:rPr>
        <w:t xml:space="preserve">（四）综合评审评分项</w:t>
      </w:r>
      <w:r/>
    </w:p>
    <w:p>
      <w:pPr>
        <w:pStyle w:val="1045"/>
        <w:ind w:firstLine="48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评分办法中涉及评审事项的证书、承诺、材料、方案等扫描件</w:t>
      </w:r>
      <w:r/>
    </w:p>
    <w:p>
      <w:pPr>
        <w:pStyle w:val="1045"/>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2.签署要求：见《谈判文件》附件中相关格式要求。</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p>
    <w:p>
      <w:pPr>
        <w:pStyle w:val="1045"/>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p>
    <w:p>
      <w:pPr>
        <w:pStyle w:val="1045"/>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1045"/>
        <w:ind w:firstLine="497"/>
        <w:spacing w:line="560" w:lineRule="exact"/>
        <w:rPr>
          <w:rFonts w:ascii="仿宋" w:hAnsi="仿宋" w:eastAsia="仿宋" w:cs="宋体"/>
          <w:szCs w:val="28"/>
        </w:rPr>
      </w:pPr>
      <w:r>
        <w:rPr>
          <w:rFonts w:hint="eastAsia" w:ascii="仿宋" w:hAnsi="仿宋" w:eastAsia="仿宋" w:cs="宋体"/>
          <w:szCs w:val="28"/>
        </w:rPr>
        <w:t xml:space="preserve">注：</w:t>
      </w:r>
      <w:r/>
    </w:p>
    <w:p>
      <w:pPr>
        <w:pStyle w:val="1045"/>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p>
    <w:p>
      <w:pPr>
        <w:pStyle w:val="1211"/>
        <w:ind w:firstLine="520"/>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5、无效谈判响应文件</w:t>
      </w:r>
      <w:r/>
    </w:p>
    <w:p>
      <w:pPr>
        <w:pStyle w:val="1211"/>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谈判响应文件出现下列情形之一的，将作为无效谈判响应文件处理：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（1）谈判响应文件正本中授权委托书无供应商法定代表人的印鉴(或签字)或非原件的；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（2）法定代表人或</w:t>
      </w:r>
      <w:r>
        <w:rPr>
          <w:rFonts w:hint="eastAsia" w:ascii="仿宋" w:hAnsi="仿宋" w:eastAsia="仿宋"/>
          <w:bCs/>
          <w:color w:val="000000"/>
          <w:sz w:val="28"/>
          <w:szCs w:val="28"/>
        </w:rPr>
        <w:t xml:space="preserve">法定代表人授权代表未参加谈判会议的或身份不符的；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（3）资格条件文件不全或无效导致谈判小组无法评判的，或者不符合谈判文件标明的资格要求的；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（4）谈判响应文件未按规定的数量、格式、内容和要求编制或谈判响应文件字迹潦草、模糊、无法辩认的；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（5）谈判响应最后报价高于采购预算或者最高限价的；</w:t>
      </w:r>
      <w:r/>
    </w:p>
    <w:p>
      <w:pPr>
        <w:pStyle w:val="1211"/>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（6）对谈判文件未能作出全部实质性响应或对谈判文件进行实质性修改的；</w:t>
      </w:r>
      <w:r/>
    </w:p>
    <w:p>
      <w:pPr>
        <w:pStyle w:val="1211"/>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（7）不同供应商谈判响应文件相互混装的；</w:t>
      </w:r>
      <w:r/>
    </w:p>
    <w:p>
      <w:pPr>
        <w:pStyle w:val="1211"/>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（8）单位负责人为同一人或存在管理、控股关系的不同供应商参加同一合同下采购活动的；</w:t>
      </w:r>
      <w:r/>
    </w:p>
    <w:p>
      <w:pPr>
        <w:pStyle w:val="1211"/>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（9）为采购项目提供整体设计、规范编制或者项目管理、监理、检测等服务的供应商参加该采购项目活动的；</w:t>
      </w:r>
      <w:r/>
    </w:p>
    <w:p>
      <w:pPr>
        <w:pStyle w:val="1211"/>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（10）不同供应商谈判响应文件中的相关人员出现同一人的；</w:t>
      </w:r>
      <w:r/>
    </w:p>
    <w:p>
      <w:pPr>
        <w:pStyle w:val="1211"/>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（11）不同</w:t>
      </w:r>
      <w:r>
        <w:rPr>
          <w:rFonts w:hint="eastAsia" w:ascii="仿宋" w:hAnsi="仿宋" w:eastAsia="仿宋"/>
          <w:color w:val="000000"/>
          <w:sz w:val="28"/>
          <w:szCs w:val="28"/>
        </w:rPr>
        <w:t xml:space="preserve">供应商谈判响应文件中</w:t>
      </w:r>
      <w:r>
        <w:rPr>
          <w:rFonts w:hint="eastAsia" w:ascii="仿宋" w:hAnsi="仿宋" w:eastAsia="仿宋"/>
          <w:bCs/>
          <w:color w:val="000000"/>
          <w:sz w:val="28"/>
          <w:szCs w:val="28"/>
        </w:rPr>
        <w:t xml:space="preserve">内容出现非正常一致的；</w:t>
      </w:r>
      <w:r/>
    </w:p>
    <w:p>
      <w:pPr>
        <w:pStyle w:val="1211"/>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（12）不同供应商报价表呈明显规律性变化，故意哄抬价格或压价等其它恶意串通行为的；</w:t>
      </w:r>
      <w:r/>
    </w:p>
    <w:p>
      <w:pPr>
        <w:pStyle w:val="1211"/>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（13）谈判响应文件中提供虚假资料的；</w:t>
      </w:r>
      <w:r/>
    </w:p>
    <w:p>
      <w:pPr>
        <w:pStyle w:val="1211"/>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（14）有欺诈行为或隐瞒自身违规问题的；</w:t>
      </w:r>
      <w:r/>
    </w:p>
    <w:p>
      <w:pPr>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（15）违反法律、法规或损害国家及采购人利益的。</w:t>
      </w:r>
      <w:r/>
    </w:p>
    <w:p>
      <w:pPr>
        <w:pStyle w:val="1071"/>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6、恶意串通行为的认定</w:t>
      </w:r>
      <w:r/>
    </w:p>
    <w:p>
      <w:pPr>
        <w:pStyle w:val="107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p>
    <w:p>
      <w:pPr>
        <w:pStyle w:val="107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（2）评审活动开始前供应商直接或间接从采购人、采购代理机构或监管部门处获得谈判小组组成人员情况；</w:t>
      </w:r>
      <w:r/>
    </w:p>
    <w:p>
      <w:pPr>
        <w:pStyle w:val="107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p>
    <w:p>
      <w:pPr>
        <w:pStyle w:val="107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p>
    <w:p>
      <w:pPr>
        <w:pStyle w:val="107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p>
    <w:p>
      <w:pPr>
        <w:pStyle w:val="107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p>
    <w:p>
      <w:pPr>
        <w:pStyle w:val="107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p>
    <w:p>
      <w:pPr>
        <w:pStyle w:val="107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p>
    <w:p>
      <w:pPr>
        <w:pStyle w:val="107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p>
    <w:p>
      <w:pPr>
        <w:pStyle w:val="107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p>
    <w:p>
      <w:pPr>
        <w:pStyle w:val="107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p>
    <w:p>
      <w:pPr>
        <w:pStyle w:val="107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p>
    <w:p>
      <w:pPr>
        <w:pStyle w:val="1071"/>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p>
    <w:p>
      <w:pPr>
        <w:pStyle w:val="107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p>
    <w:p>
      <w:pPr>
        <w:pStyle w:val="1071"/>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7、谈判活动终止</w:t>
      </w:r>
      <w:r/>
    </w:p>
    <w:p>
      <w:pPr>
        <w:pStyle w:val="107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谈判活动中出现下列情形之一的，谈判活动终止：</w:t>
      </w:r>
      <w:r/>
    </w:p>
    <w:p>
      <w:pPr>
        <w:pStyle w:val="107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（1）因情况变化，不再符合规定的竞争性谈判采购方式适用情形的；</w:t>
      </w:r>
      <w:r/>
    </w:p>
    <w:p>
      <w:pPr>
        <w:pStyle w:val="107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p>
    <w:p>
      <w:pPr>
        <w:pStyle w:val="107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p>
    <w:p>
      <w:pPr>
        <w:pStyle w:val="107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（4）因重大变故，采购任务取消的。</w:t>
      </w:r>
      <w:r/>
    </w:p>
    <w:p>
      <w:pPr>
        <w:rPr>
          <w:rFonts w:ascii="黑体" w:eastAsia="黑体"/>
          <w:color w:val="000000"/>
          <w:sz w:val="28"/>
          <w:szCs w:val="28"/>
        </w:rPr>
      </w:pPr>
      <w:r/>
      <w:bookmarkStart w:id="17" w:name="_Hlk132807652"/>
      <w:r>
        <w:rPr>
          <w:rFonts w:ascii="黑体" w:eastAsia="黑体"/>
          <w:color w:val="000000"/>
          <w:sz w:val="28"/>
          <w:szCs w:val="28"/>
        </w:rPr>
        <w:br w:type="page" w:clear="all"/>
      </w:r>
      <w:r/>
    </w:p>
    <w:p>
      <w:p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t xml:space="preserve">四、采购需求</w:t>
      </w:r>
      <w:r/>
    </w:p>
    <w:p>
      <w:pPr>
        <w:pStyle w:val="1209"/>
        <w:ind w:firstLine="637"/>
        <w:spacing w:before="0" w:beforeAutospacing="0" w:after="0" w:afterAutospacing="0" w:line="560" w:lineRule="exact"/>
        <w:rPr>
          <w:rFonts w:ascii="仿宋" w:hAnsi="仿宋" w:eastAsia="仿宋" w:cs="仿宋_GB2312"/>
          <w:b/>
          <w:color w:val="000000"/>
          <w:sz w:val="28"/>
          <w:szCs w:val="28"/>
        </w:rPr>
      </w:pPr>
      <w:r>
        <w:rPr>
          <w:rFonts w:ascii="仿宋" w:hAnsi="仿宋" w:eastAsia="仿宋" w:cs="仿宋_GB2312"/>
          <w:b/>
          <w:color w:val="000000"/>
          <w:sz w:val="28"/>
          <w:szCs w:val="28"/>
        </w:rPr>
        <w:t xml:space="preserve">1、采购技术要求（对不允许偏离的实质性要求和条件，以黑体加斜体方式提示）</w:t>
      </w:r>
      <w:r/>
    </w:p>
    <w:p>
      <w:pPr>
        <w:pStyle w:val="1071"/>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t xml:space="preserve">2、本次采购范围</w:t>
      </w:r>
      <w:r>
        <w:rPr>
          <w:rFonts w:hint="eastAsia" w:ascii="仿宋" w:hAnsi="仿宋" w:eastAsia="仿宋"/>
          <w:color w:val="000000"/>
          <w:sz w:val="28"/>
          <w:szCs w:val="28"/>
        </w:rPr>
        <w:t xml:space="preserve">为 </w:t>
      </w:r>
      <w:r>
        <w:rPr>
          <w:rFonts w:hint="eastAsia" w:ascii="仿宋" w:hAnsi="仿宋" w:eastAsia="仿宋"/>
          <w:color w:val="000000"/>
          <w:sz w:val="28"/>
          <w:szCs w:val="28"/>
          <w:lang w:val="en-US" w:eastAsia="zh-CN"/>
        </w:rPr>
        <w:t xml:space="preserve">兴化殡仪馆2026年殡葬礼仪及配套服务 </w:t>
      </w:r>
      <w:r>
        <w:rPr>
          <w:rFonts w:hint="eastAsia" w:ascii="仿宋" w:hAnsi="仿宋" w:eastAsia="仿宋"/>
          <w:color w:val="000000"/>
          <w:sz w:val="28"/>
          <w:szCs w:val="28"/>
        </w:rPr>
        <w:t xml:space="preserve">。</w:t>
      </w:r>
      <w:r/>
    </w:p>
    <w:p>
      <w:pPr>
        <w:pStyle w:val="1071"/>
        <w:ind w:firstLine="635"/>
        <w:spacing w:before="0" w:beforeAutospacing="0" w:after="0" w:afterAutospacing="0" w:line="520" w:lineRule="exact"/>
        <w:rPr>
          <w:rFonts w:hint="eastAsia" w:ascii="仿宋" w:hAnsi="仿宋" w:eastAsia="仿宋" w:cs="Times New Roman"/>
          <w:color w:val="000000"/>
          <w:sz w:val="28"/>
          <w:szCs w:val="28"/>
        </w:rPr>
      </w:pPr>
      <w:r>
        <w:rPr>
          <w:rFonts w:hint="eastAsia" w:ascii="仿宋" w:hAnsi="仿宋" w:eastAsia="仿宋"/>
          <w:color w:val="000000"/>
          <w:sz w:val="28"/>
          <w:szCs w:val="28"/>
        </w:rPr>
        <w:t xml:space="preserve">3、本项目采购预算金额：人民币</w:t>
      </w:r>
      <w:r>
        <w:rPr>
          <w:rFonts w:hint="eastAsia" w:ascii="仿宋" w:hAnsi="仿宋" w:eastAsia="仿宋"/>
          <w:color w:val="0000ff"/>
          <w:sz w:val="28"/>
          <w:szCs w:val="28"/>
          <w:u w:val="single"/>
          <w:lang w:val="en-US" w:eastAsia="zh-CN"/>
        </w:rPr>
        <w:t xml:space="preserve"> 壹佰捌拾万元整 </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1800000.00</w:t>
      </w:r>
      <w:r>
        <w:rPr>
          <w:rFonts w:hint="eastAsia" w:ascii="仿宋" w:hAnsi="仿宋" w:eastAsia="仿宋"/>
          <w:color w:val="000000"/>
          <w:sz w:val="28"/>
          <w:szCs w:val="28"/>
        </w:rPr>
        <w:t xml:space="preserve">元）；本项目最高限价为采购预算</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最后响应报价高于最高限价的，将被判定为无效</w:t>
      </w:r>
      <w:r>
        <w:rPr>
          <w:rFonts w:hint="eastAsia" w:ascii="仿宋" w:hAnsi="仿宋" w:eastAsia="仿宋" w:cs="Times New Roman"/>
          <w:color w:val="000000"/>
          <w:sz w:val="28"/>
          <w:szCs w:val="28"/>
        </w:rPr>
        <w:t xml:space="preserve">响应文件。</w:t>
      </w:r>
      <w:r/>
    </w:p>
    <w:p>
      <w:pPr>
        <w:pStyle w:val="1071"/>
        <w:ind w:firstLine="635"/>
        <w:spacing w:before="0" w:beforeAutospacing="0" w:after="0" w:afterAutospacing="0"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4、</w:t>
      </w:r>
      <w:bookmarkEnd w:id="17"/>
      <w:r>
        <w:rPr>
          <w:rFonts w:hint="eastAsia" w:ascii="仿宋" w:hAnsi="仿宋" w:eastAsia="仿宋" w:cs="Times New Roman"/>
          <w:color w:val="000000"/>
          <w:sz w:val="28"/>
          <w:szCs w:val="28"/>
        </w:rPr>
        <w:t xml:space="preserve">采购标的内容</w:t>
      </w:r>
      <w:r/>
    </w:p>
    <w:p>
      <w:pPr>
        <w:pStyle w:val="1071"/>
        <w:ind w:firstLine="635"/>
        <w:spacing w:before="0" w:beforeAutospacing="0" w:after="0" w:afterAutospacing="0"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（一）项目概况：</w:t>
      </w:r>
      <w:r/>
    </w:p>
    <w:p>
      <w:pPr>
        <w:pStyle w:val="1071"/>
        <w:ind w:firstLine="635"/>
        <w:spacing w:before="0" w:beforeAutospacing="0" w:after="0" w:afterAutospacing="0" w:line="520" w:lineRule="exact"/>
        <w:rPr>
          <w:rFonts w:hint="eastAsia" w:ascii="仿宋" w:hAnsi="仿宋" w:eastAsia="仿宋" w:cs="Times New Roman"/>
          <w:color w:val="000000"/>
          <w:sz w:val="28"/>
          <w:szCs w:val="28"/>
          <w:highlight w:val="yellow"/>
        </w:rPr>
      </w:pPr>
      <w:r>
        <w:rPr>
          <w:rFonts w:hint="eastAsia" w:ascii="仿宋" w:hAnsi="仿宋" w:eastAsia="仿宋" w:cs="Times New Roman"/>
          <w:color w:val="000000"/>
          <w:sz w:val="28"/>
          <w:szCs w:val="28"/>
          <w:lang w:val="en-US" w:eastAsia="zh-CN"/>
        </w:rPr>
        <w:t xml:space="preserve">兴化殡仪馆2026年殡葬礼仪及配套服务</w:t>
      </w:r>
      <w:r>
        <w:rPr>
          <w:rFonts w:hint="eastAsia" w:ascii="仿宋" w:hAnsi="仿宋" w:eastAsia="仿宋" w:cs="Times New Roman"/>
          <w:color w:val="000000"/>
          <w:sz w:val="28"/>
          <w:szCs w:val="28"/>
        </w:rPr>
        <w:t xml:space="preserve">，</w:t>
      </w:r>
      <w:r>
        <w:rPr>
          <w:rFonts w:hint="eastAsia" w:ascii="仿宋" w:hAnsi="仿宋" w:eastAsia="仿宋" w:cs="Times New Roman"/>
          <w:b/>
          <w:bCs/>
          <w:color w:val="auto"/>
          <w:sz w:val="28"/>
          <w:szCs w:val="28"/>
          <w:highlight w:val="none"/>
          <w:u w:val="single"/>
          <w:lang w:val="en-US" w:eastAsia="zh-CN"/>
        </w:rPr>
        <w:t xml:space="preserve">服务项目主要</w:t>
      </w:r>
      <w:r>
        <w:rPr>
          <w:rFonts w:hint="eastAsia" w:ascii="仿宋" w:hAnsi="仿宋" w:eastAsia="仿宋" w:cs="Times New Roman"/>
          <w:b/>
          <w:bCs/>
          <w:color w:val="auto"/>
          <w:sz w:val="28"/>
          <w:szCs w:val="28"/>
          <w:highlight w:val="none"/>
          <w:u w:val="single"/>
        </w:rPr>
        <w:t xml:space="preserve">包括：</w:t>
      </w:r>
      <w:r>
        <w:rPr>
          <w:rFonts w:hint="eastAsia" w:ascii="仿宋" w:hAnsi="仿宋" w:eastAsia="仿宋" w:cs="Times New Roman"/>
          <w:b/>
          <w:bCs/>
          <w:color w:val="auto"/>
          <w:sz w:val="28"/>
          <w:szCs w:val="28"/>
          <w:highlight w:val="none"/>
          <w:u w:val="single"/>
          <w:lang w:val="en-US" w:eastAsia="zh-CN"/>
        </w:rPr>
        <w:t xml:space="preserve">遗体接运、遗体存放、遗容整理、告别厅（守灵厅）租用、服务场所卫生保洁和采购人临时安排的其他工作任务。购买服务期三年，合同一年一签。专业服务人员（持相关证书）须每天6人在岗（4男2女，男不超过50周岁、女不超过45周岁）。服务人员工作时间按照采购人要求执行</w:t>
      </w:r>
      <w:r>
        <w:rPr>
          <w:rFonts w:hint="eastAsia" w:ascii="仿宋" w:hAnsi="仿宋" w:eastAsia="仿宋" w:cs="Times New Roman"/>
          <w:color w:val="auto"/>
          <w:sz w:val="28"/>
          <w:szCs w:val="28"/>
          <w:highlight w:val="none"/>
        </w:rPr>
        <w:t xml:space="preserve">。</w:t>
      </w:r>
      <w:r/>
    </w:p>
    <w:p>
      <w:pPr>
        <w:pStyle w:val="1071"/>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1、遗体接运：本市内的正常（特殊）遗体接运，含遗体收殓、装卸、运输、接运消毒。</w:t>
      </w:r>
      <w:r/>
    </w:p>
    <w:p>
      <w:pPr>
        <w:pStyle w:val="1071"/>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2、遗体存放：含正常（特殊）遗体的组合式（连体柜）冷藏、独立柜冷藏。</w:t>
      </w:r>
      <w:r/>
    </w:p>
    <w:p>
      <w:pPr>
        <w:pStyle w:val="1071"/>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3</w:t>
      </w:r>
      <w:r>
        <w:rPr>
          <w:rFonts w:hint="eastAsia" w:ascii="仿宋" w:hAnsi="仿宋" w:eastAsia="仿宋" w:cs="Times New Roman"/>
          <w:color w:val="000000"/>
          <w:sz w:val="28"/>
          <w:szCs w:val="28"/>
          <w:highlight w:val="none"/>
        </w:rPr>
        <w:t xml:space="preserve">、遗容整理：含脸部清洗，面部器官整合复位，整理衣装等。</w:t>
      </w:r>
      <w:r/>
    </w:p>
    <w:p>
      <w:pPr>
        <w:pStyle w:val="1071"/>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val="en-US" w:eastAsia="zh-CN"/>
        </w:rPr>
        <w:t xml:space="preserve">4</w:t>
      </w:r>
      <w:r>
        <w:rPr>
          <w:rFonts w:hint="eastAsia" w:ascii="仿宋" w:hAnsi="仿宋" w:eastAsia="仿宋" w:cs="Times New Roman"/>
          <w:color w:val="000000"/>
          <w:sz w:val="28"/>
          <w:szCs w:val="28"/>
          <w:highlight w:val="none"/>
        </w:rPr>
        <w:t xml:space="preserve">、告别厅（守灵厅）</w:t>
      </w:r>
      <w:r>
        <w:rPr>
          <w:rFonts w:hint="eastAsia" w:ascii="仿宋" w:hAnsi="仿宋" w:eastAsia="仿宋" w:cs="Times New Roman"/>
          <w:color w:val="000000"/>
          <w:sz w:val="28"/>
          <w:szCs w:val="28"/>
          <w:highlight w:val="none"/>
          <w:lang w:val="en-US" w:eastAsia="zh-CN"/>
        </w:rPr>
        <w:t xml:space="preserve">服务</w:t>
      </w:r>
      <w:r>
        <w:rPr>
          <w:rFonts w:hint="eastAsia" w:ascii="仿宋" w:hAnsi="仿宋" w:eastAsia="仿宋" w:cs="Times New Roman"/>
          <w:color w:val="000000"/>
          <w:sz w:val="28"/>
          <w:szCs w:val="28"/>
          <w:highlight w:val="none"/>
        </w:rPr>
        <w:t xml:space="preserve">：含电子屏、空调、遗体瞻仰棺、绢花、跪垫等基本配置；殡葬基本引导、哀乐播放、挂遗像等基本服务。（含电子屏、空调、遗体瞻仰棺、绢花、跪垫、休息室等基本配置；殡葬基本礼仪服务、哀乐播放、挂遗像等基本服务。）</w:t>
      </w:r>
      <w:r/>
    </w:p>
    <w:p>
      <w:pPr>
        <w:pStyle w:val="1071"/>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b/>
          <w:bCs/>
          <w:color w:val="ff0000"/>
          <w:sz w:val="28"/>
          <w:szCs w:val="28"/>
          <w:highlight w:val="none"/>
          <w:u w:val="single"/>
          <w:lang w:val="en-US" w:eastAsia="zh-CN"/>
        </w:rPr>
        <w:t xml:space="preserve">5</w:t>
      </w:r>
      <w:r>
        <w:rPr>
          <w:rFonts w:hint="eastAsia" w:ascii="仿宋" w:hAnsi="仿宋" w:eastAsia="仿宋" w:cs="Times New Roman"/>
          <w:b/>
          <w:bCs/>
          <w:color w:val="ff0000"/>
          <w:sz w:val="28"/>
          <w:szCs w:val="28"/>
          <w:highlight w:val="none"/>
          <w:u w:val="single"/>
        </w:rPr>
        <w:t xml:space="preserve">、</w:t>
      </w:r>
      <w:r>
        <w:rPr>
          <w:rFonts w:hint="eastAsia" w:ascii="仿宋" w:hAnsi="仿宋" w:eastAsia="仿宋" w:cs="Times New Roman"/>
          <w:b/>
          <w:bCs/>
          <w:color w:val="ff0000"/>
          <w:sz w:val="28"/>
          <w:szCs w:val="28"/>
          <w:highlight w:val="none"/>
          <w:u w:val="single"/>
          <w:lang w:val="en-US" w:eastAsia="zh-CN"/>
        </w:rPr>
        <w:t xml:space="preserve">工作时间和内容按照采购人要求执行</w:t>
      </w:r>
      <w:r>
        <w:rPr>
          <w:rFonts w:hint="eastAsia" w:ascii="仿宋" w:hAnsi="仿宋" w:eastAsia="仿宋" w:cs="Times New Roman"/>
          <w:b/>
          <w:bCs/>
          <w:color w:val="ff0000"/>
          <w:sz w:val="28"/>
          <w:szCs w:val="28"/>
          <w:highlight w:val="none"/>
          <w:u w:val="single"/>
        </w:rPr>
        <w:t xml:space="preserve">，电话接听、业务接待；服务场所卫生打扫</w:t>
      </w:r>
      <w:r>
        <w:rPr>
          <w:rFonts w:hint="eastAsia" w:ascii="仿宋" w:hAnsi="仿宋" w:eastAsia="仿宋" w:cs="Times New Roman"/>
          <w:b/>
          <w:bCs/>
          <w:color w:val="ff0000"/>
          <w:sz w:val="28"/>
          <w:szCs w:val="28"/>
          <w:highlight w:val="none"/>
          <w:u w:val="single"/>
          <w:lang w:val="en-US" w:eastAsia="zh-CN"/>
        </w:rPr>
        <w:t xml:space="preserve">等</w:t>
      </w:r>
      <w:r>
        <w:rPr>
          <w:rFonts w:hint="eastAsia" w:ascii="仿宋" w:hAnsi="仿宋" w:eastAsia="仿宋" w:cs="Times New Roman"/>
          <w:b/>
          <w:bCs/>
          <w:color w:val="ff0000"/>
          <w:sz w:val="28"/>
          <w:szCs w:val="28"/>
          <w:highlight w:val="none"/>
          <w:u w:val="single"/>
        </w:rPr>
        <w:t xml:space="preserve">。</w:t>
      </w:r>
      <w:r>
        <w:rPr>
          <w:rFonts w:hint="eastAsia" w:ascii="仿宋" w:hAnsi="仿宋" w:eastAsia="仿宋" w:cs="Times New Roman"/>
          <w:color w:val="000000"/>
          <w:sz w:val="28"/>
          <w:szCs w:val="28"/>
          <w:highlight w:val="none"/>
        </w:rPr>
        <w:t xml:space="preserve">。</w:t>
      </w:r>
      <w:r/>
    </w:p>
    <w:p>
      <w:pPr>
        <w:pStyle w:val="1071"/>
        <w:ind w:firstLine="635"/>
        <w:spacing w:before="0" w:beforeAutospacing="0" w:after="0" w:afterAutospacing="0" w:line="520" w:lineRule="exact"/>
        <w:rPr>
          <w:rFonts w:hint="eastAsia" w:ascii="仿宋" w:hAnsi="仿宋" w:eastAsia="仿宋" w:cs="Times New Roman"/>
          <w:color w:val="000000"/>
          <w:sz w:val="28"/>
          <w:szCs w:val="28"/>
          <w:highlight w:val="yellow"/>
        </w:rPr>
      </w:pPr>
      <w:r>
        <w:rPr>
          <w:rFonts w:hint="eastAsia" w:ascii="仿宋" w:hAnsi="仿宋" w:eastAsia="仿宋" w:cs="Times New Roman"/>
          <w:color w:val="000000"/>
          <w:sz w:val="28"/>
          <w:szCs w:val="28"/>
          <w:highlight w:val="none"/>
          <w:lang w:val="en-US" w:eastAsia="zh-CN"/>
        </w:rPr>
        <w:t xml:space="preserve">6</w:t>
      </w:r>
      <w:r>
        <w:rPr>
          <w:rFonts w:hint="eastAsia" w:ascii="仿宋" w:hAnsi="仿宋" w:eastAsia="仿宋" w:cs="Times New Roman"/>
          <w:color w:val="000000"/>
          <w:sz w:val="28"/>
          <w:szCs w:val="28"/>
          <w:highlight w:val="none"/>
        </w:rPr>
        <w:t xml:space="preserve">、采购人临时安排的其他事项。</w:t>
      </w:r>
      <w:r/>
    </w:p>
    <w:p>
      <w:pPr>
        <w:pStyle w:val="1071"/>
        <w:ind w:firstLine="635"/>
        <w:spacing w:before="0" w:beforeAutospacing="0" w:after="0" w:afterAutospacing="0"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 xml:space="preserve">5</w:t>
      </w:r>
      <w:r>
        <w:rPr>
          <w:rFonts w:hint="eastAsia" w:ascii="仿宋" w:hAnsi="仿宋" w:eastAsia="仿宋" w:cs="Times New Roman"/>
          <w:color w:val="000000"/>
          <w:sz w:val="28"/>
          <w:szCs w:val="28"/>
        </w:rPr>
        <w:t xml:space="preserve">、总体要求</w:t>
      </w:r>
      <w:r/>
    </w:p>
    <w:p>
      <w:pPr>
        <w:pStyle w:val="1071"/>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（一）人员配备方案：</w:t>
      </w:r>
      <w:r/>
    </w:p>
    <w:p>
      <w:pPr>
        <w:pStyle w:val="1071"/>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（1）中标单位</w:t>
      </w:r>
      <w:r>
        <w:rPr>
          <w:rFonts w:hint="eastAsia" w:ascii="仿宋" w:hAnsi="仿宋" w:eastAsia="仿宋" w:cs="Times New Roman"/>
          <w:color w:val="000000"/>
          <w:sz w:val="28"/>
          <w:szCs w:val="28"/>
          <w:highlight w:val="none"/>
          <w:lang w:val="en-US" w:eastAsia="zh-CN"/>
        </w:rPr>
        <w:t xml:space="preserve">须</w:t>
      </w:r>
      <w:r>
        <w:rPr>
          <w:rFonts w:hint="eastAsia" w:ascii="仿宋" w:hAnsi="仿宋" w:eastAsia="仿宋" w:cs="Times New Roman"/>
          <w:color w:val="000000"/>
          <w:sz w:val="28"/>
          <w:szCs w:val="28"/>
          <w:highlight w:val="none"/>
        </w:rPr>
        <w:t xml:space="preserve">配备派驻工作人员</w:t>
      </w:r>
      <w:r>
        <w:rPr>
          <w:rFonts w:hint="eastAsia" w:ascii="仿宋" w:hAnsi="仿宋" w:eastAsia="仿宋" w:cs="Times New Roman"/>
          <w:color w:val="000000"/>
          <w:sz w:val="28"/>
          <w:szCs w:val="28"/>
          <w:highlight w:val="none"/>
          <w:lang w:val="en-US" w:eastAsia="zh-CN"/>
        </w:rPr>
        <w:t xml:space="preserve">每天</w:t>
      </w:r>
      <w:r>
        <w:rPr>
          <w:rFonts w:hint="eastAsia" w:ascii="仿宋" w:hAnsi="仿宋" w:eastAsia="仿宋" w:cs="Times New Roman"/>
          <w:color w:val="000000"/>
          <w:sz w:val="28"/>
          <w:szCs w:val="28"/>
          <w:highlight w:val="none"/>
        </w:rPr>
        <w:t xml:space="preserve">不少于</w:t>
      </w:r>
      <w:r>
        <w:rPr>
          <w:rFonts w:hint="eastAsia" w:ascii="仿宋" w:hAnsi="仿宋" w:eastAsia="仿宋" w:cs="Times New Roman"/>
          <w:color w:val="000000"/>
          <w:sz w:val="28"/>
          <w:szCs w:val="28"/>
          <w:highlight w:val="none"/>
          <w:lang w:val="en-US" w:eastAsia="zh-CN"/>
        </w:rPr>
        <w:t xml:space="preserve">6</w:t>
      </w:r>
      <w:r>
        <w:rPr>
          <w:rFonts w:hint="eastAsia" w:ascii="仿宋" w:hAnsi="仿宋" w:eastAsia="仿宋" w:cs="Times New Roman"/>
          <w:color w:val="000000"/>
          <w:sz w:val="28"/>
          <w:szCs w:val="28"/>
          <w:highlight w:val="none"/>
        </w:rPr>
        <w:t xml:space="preserve">人（性别要求：</w:t>
      </w:r>
      <w:r>
        <w:rPr>
          <w:rFonts w:hint="eastAsia" w:ascii="仿宋" w:hAnsi="仿宋" w:eastAsia="仿宋" w:cs="Times New Roman"/>
          <w:color w:val="000000"/>
          <w:sz w:val="28"/>
          <w:szCs w:val="28"/>
          <w:highlight w:val="none"/>
          <w:lang w:val="en-US" w:eastAsia="zh-CN"/>
        </w:rPr>
        <w:t xml:space="preserve">4</w:t>
      </w:r>
      <w:r>
        <w:rPr>
          <w:rFonts w:hint="eastAsia" w:ascii="仿宋" w:hAnsi="仿宋" w:eastAsia="仿宋" w:cs="Times New Roman"/>
          <w:color w:val="000000"/>
          <w:sz w:val="28"/>
          <w:szCs w:val="28"/>
          <w:highlight w:val="none"/>
        </w:rPr>
        <w:t xml:space="preserve">男2女，年龄要求：男不大于50周岁、女不大于45周岁），</w:t>
      </w:r>
      <w:r>
        <w:rPr>
          <w:rFonts w:hint="eastAsia" w:ascii="仿宋" w:hAnsi="仿宋" w:eastAsia="仿宋" w:cs="Times New Roman"/>
          <w:color w:val="000000"/>
          <w:sz w:val="28"/>
          <w:szCs w:val="28"/>
          <w:highlight w:val="none"/>
          <w:lang w:val="en-US" w:eastAsia="zh-CN"/>
        </w:rPr>
        <w:t xml:space="preserve">须</w:t>
      </w:r>
      <w:r>
        <w:rPr>
          <w:rFonts w:hint="eastAsia" w:ascii="仿宋" w:hAnsi="仿宋" w:eastAsia="仿宋" w:cs="Times New Roman"/>
          <w:color w:val="000000"/>
          <w:sz w:val="28"/>
          <w:szCs w:val="28"/>
          <w:highlight w:val="none"/>
        </w:rPr>
        <w:t xml:space="preserve">保证服务质量。</w:t>
      </w:r>
      <w:r/>
    </w:p>
    <w:p>
      <w:pPr>
        <w:pStyle w:val="1071"/>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（2）学历要求：高中（含职高中）</w:t>
      </w:r>
      <w:r>
        <w:rPr>
          <w:rFonts w:hint="eastAsia" w:ascii="仿宋" w:hAnsi="仿宋" w:eastAsia="仿宋" w:cs="Times New Roman"/>
          <w:color w:val="000000"/>
          <w:sz w:val="28"/>
          <w:szCs w:val="28"/>
          <w:highlight w:val="none"/>
          <w:lang w:eastAsia="zh-CN"/>
        </w:rPr>
        <w:t xml:space="preserve">、中专</w:t>
      </w:r>
      <w:r>
        <w:rPr>
          <w:rFonts w:hint="eastAsia" w:ascii="仿宋" w:hAnsi="仿宋" w:eastAsia="仿宋" w:cs="Times New Roman"/>
          <w:color w:val="000000"/>
          <w:sz w:val="28"/>
          <w:szCs w:val="28"/>
          <w:highlight w:val="none"/>
        </w:rPr>
        <w:t xml:space="preserve">及以上学历。</w:t>
      </w:r>
      <w:r/>
    </w:p>
    <w:p>
      <w:pPr>
        <w:pStyle w:val="1071"/>
        <w:ind w:firstLine="635"/>
        <w:spacing w:before="0" w:beforeAutospacing="0" w:after="0" w:afterAutospacing="0" w:line="520" w:lineRule="exact"/>
        <w:rPr>
          <w:rFonts w:hint="eastAsia" w:ascii="仿宋" w:hAnsi="仿宋" w:eastAsia="仿宋" w:cs="Times New Roman"/>
          <w:color w:val="000000"/>
          <w:sz w:val="28"/>
          <w:szCs w:val="28"/>
          <w:highlight w:val="yellow"/>
        </w:rPr>
      </w:pPr>
      <w:r>
        <w:rPr>
          <w:rFonts w:hint="eastAsia" w:ascii="仿宋" w:hAnsi="仿宋" w:eastAsia="仿宋" w:cs="Times New Roman"/>
          <w:color w:val="000000"/>
          <w:sz w:val="28"/>
          <w:szCs w:val="28"/>
          <w:highlight w:val="none"/>
        </w:rPr>
        <w:t xml:space="preserve">（3）专业岗位：哀悼会主持人、遗体处理、遗容整理岗位，优先选派具有对应岗位需要的普通话等级、殡葬礼仪师、遗体防腐整容师证书人员或者具有殡葬礼仪服务行业从业经验人员。</w:t>
      </w:r>
      <w:r/>
    </w:p>
    <w:p>
      <w:pPr>
        <w:pStyle w:val="1071"/>
        <w:ind w:firstLine="635"/>
        <w:spacing w:before="0" w:beforeAutospacing="0" w:after="0" w:afterAutospacing="0"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（4）其它要求：五官端正、仪态端庄、身体健康、统一着装、挂牌上岗。签订合同前，提交所有人员健康体检报告。</w:t>
      </w:r>
      <w:r/>
    </w:p>
    <w:p>
      <w:pPr>
        <w:pStyle w:val="1071"/>
        <w:ind w:firstLine="635"/>
        <w:spacing w:before="0" w:beforeAutospacing="0" w:after="0" w:afterAutospacing="0"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依法签订用工合同（应与投标方案配置人员一致），保障劳动者合法权益，承担用人风险；中标人应依法经营，按章纳税，合法用工；作为购买服务提供商，必须遵守殡葬法规，接受采购人的监督管理，</w:t>
      </w:r>
      <w:r>
        <w:rPr>
          <w:rFonts w:hint="eastAsia" w:ascii="仿宋" w:hAnsi="仿宋" w:eastAsia="仿宋" w:cs="Times New Roman"/>
          <w:b/>
          <w:bCs/>
          <w:color w:val="ff0000"/>
          <w:sz w:val="28"/>
          <w:szCs w:val="28"/>
          <w:u w:val="single"/>
          <w:lang w:val="en-US" w:eastAsia="zh-CN"/>
        </w:rPr>
        <w:t xml:space="preserve">服从采购人工作安排，</w:t>
      </w:r>
      <w:r>
        <w:rPr>
          <w:rFonts w:hint="eastAsia" w:ascii="仿宋" w:hAnsi="仿宋" w:eastAsia="仿宋" w:cs="Times New Roman"/>
          <w:b/>
          <w:bCs/>
          <w:color w:val="ff0000"/>
          <w:sz w:val="28"/>
          <w:szCs w:val="28"/>
          <w:u w:val="single"/>
        </w:rPr>
        <w:t xml:space="preserve">不得从事超范围服务</w:t>
      </w:r>
      <w:r>
        <w:rPr>
          <w:rFonts w:hint="eastAsia" w:ascii="仿宋" w:hAnsi="仿宋" w:eastAsia="仿宋" w:cs="Times New Roman"/>
          <w:b/>
          <w:bCs/>
          <w:color w:val="ff0000"/>
          <w:sz w:val="28"/>
          <w:szCs w:val="28"/>
          <w:u w:val="single"/>
          <w:lang w:eastAsia="zh-CN"/>
        </w:rPr>
        <w:t xml:space="preserve">，</w:t>
      </w:r>
      <w:r>
        <w:rPr>
          <w:rFonts w:hint="eastAsia" w:ascii="仿宋" w:hAnsi="仿宋" w:eastAsia="仿宋" w:cs="Times New Roman"/>
          <w:b/>
          <w:bCs/>
          <w:color w:val="ff0000"/>
          <w:sz w:val="28"/>
          <w:szCs w:val="28"/>
          <w:u w:val="single"/>
          <w:lang w:val="en-US" w:eastAsia="zh-CN"/>
        </w:rPr>
        <w:t xml:space="preserve">不得从事违法、违规活动，不得从事与自身工作无关的事宜，不得将殡仪业务、逝者及丧属信息以及在工作过程中接触到的任何内部数据资料向第三方透露，一经查实，直接开除当事人，造成损失的由中标单位负责赔偿，并将追究其法律责任</w:t>
      </w:r>
      <w:r>
        <w:rPr>
          <w:rFonts w:hint="eastAsia" w:ascii="仿宋" w:hAnsi="仿宋" w:eastAsia="仿宋" w:cs="Times New Roman"/>
          <w:color w:val="000000"/>
          <w:sz w:val="28"/>
          <w:szCs w:val="28"/>
        </w:rPr>
        <w:t xml:space="preserve">。</w:t>
      </w:r>
      <w:r/>
    </w:p>
    <w:p>
      <w:pPr>
        <w:pStyle w:val="1071"/>
        <w:ind w:firstLine="635"/>
        <w:spacing w:before="0" w:beforeAutospacing="0" w:after="0" w:afterAutospacing="0"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lang w:val="en-US" w:eastAsia="zh-CN"/>
        </w:rPr>
        <w:t xml:space="preserve">二</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rPr>
        <w:t xml:space="preserve">告别厅（守灵厅）服务方案：</w:t>
      </w:r>
      <w:r/>
    </w:p>
    <w:p>
      <w:pPr>
        <w:pStyle w:val="1071"/>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lang w:val="en-US" w:eastAsia="zh-CN"/>
        </w:rPr>
        <w:t xml:space="preserve">1</w:t>
      </w: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rPr>
        <w:t xml:space="preserve">告别厅、守灵厅配置：</w:t>
      </w:r>
      <w:r/>
    </w:p>
    <w:p>
      <w:pPr>
        <w:pStyle w:val="1071"/>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告别厅共6个：包含德安厅1个，使用面积约244.4平方米；孝安厅、顺安厅2个，使用面各约159平方米*2个；思安厅、敬安厅2个，使用面积约125.5平方米*2个；惠民厅1个，使用面积约49.2平方米。</w:t>
      </w:r>
      <w:r/>
    </w:p>
    <w:p>
      <w:pPr>
        <w:pStyle w:val="1071"/>
        <w:ind w:firstLine="635"/>
        <w:spacing w:before="0" w:beforeAutospacing="0" w:after="0" w:afterAutospacing="0" w:line="520" w:lineRule="exact"/>
        <w:rPr>
          <w:rFonts w:hint="eastAsia" w:ascii="仿宋" w:hAnsi="仿宋" w:eastAsia="仿宋" w:cs="Times New Roman"/>
          <w:color w:val="000000"/>
          <w:sz w:val="28"/>
          <w:szCs w:val="28"/>
          <w:highlight w:val="yellow"/>
        </w:rPr>
      </w:pPr>
      <w:r>
        <w:rPr>
          <w:rFonts w:hint="eastAsia" w:ascii="仿宋" w:hAnsi="仿宋" w:eastAsia="仿宋" w:cs="Times New Roman"/>
          <w:color w:val="000000"/>
          <w:sz w:val="28"/>
          <w:szCs w:val="28"/>
          <w:highlight w:val="none"/>
        </w:rPr>
        <w:t xml:space="preserve">守灵厅共10套：分布在5#楼（使用面积约573.19平方米）、6#楼（使用面积约628.8平方米，不含配电机房）、7#楼（使用面积约762平方米），均为上下两层建筑。</w:t>
      </w:r>
      <w:r/>
    </w:p>
    <w:p>
      <w:pPr>
        <w:pStyle w:val="1071"/>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（2）运营状况：</w:t>
      </w:r>
      <w:r/>
    </w:p>
    <w:p>
      <w:pPr>
        <w:pStyle w:val="1071"/>
        <w:ind w:firstLine="635"/>
        <w:spacing w:before="0" w:beforeAutospacing="0" w:after="0" w:afterAutospacing="0" w:line="520" w:lineRule="exact"/>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告别厅(6个)全部装潢完好、配套设施齐全，均为正常使用，平常使用率50%左右，高温、低温寒冷季节、疫情期间使用率100%，甚至超负荷运营；</w:t>
      </w:r>
      <w:r/>
    </w:p>
    <w:p>
      <w:pPr>
        <w:pStyle w:val="1071"/>
        <w:ind w:firstLine="635"/>
        <w:spacing w:before="0" w:beforeAutospacing="0" w:after="0" w:afterAutospacing="0" w:line="520" w:lineRule="exact"/>
        <w:rPr>
          <w:rFonts w:hint="eastAsia" w:ascii="仿宋" w:hAnsi="仿宋" w:eastAsia="仿宋" w:cs="Times New Roman"/>
          <w:b/>
          <w:bCs/>
          <w:color w:val="ff0000"/>
          <w:sz w:val="28"/>
          <w:szCs w:val="28"/>
          <w:highlight w:val="yellow"/>
          <w:u w:val="single"/>
        </w:rPr>
      </w:pPr>
      <w:r>
        <w:rPr>
          <w:rFonts w:hint="eastAsia" w:ascii="仿宋" w:hAnsi="仿宋" w:eastAsia="仿宋" w:cs="Times New Roman"/>
          <w:b/>
          <w:bCs/>
          <w:color w:val="ff0000"/>
          <w:sz w:val="28"/>
          <w:szCs w:val="28"/>
          <w:highlight w:val="none"/>
          <w:u w:val="single"/>
        </w:rPr>
        <w:t xml:space="preserve">守灵厅(10套)装潢好配套设施齐全，</w:t>
      </w:r>
      <w:r>
        <w:rPr>
          <w:rFonts w:hint="eastAsia" w:ascii="仿宋" w:hAnsi="仿宋" w:eastAsia="仿宋" w:cs="Times New Roman"/>
          <w:b/>
          <w:bCs/>
          <w:color w:val="ff0000"/>
          <w:sz w:val="28"/>
          <w:szCs w:val="28"/>
          <w:highlight w:val="none"/>
          <w:u w:val="single"/>
          <w:lang w:val="en-US" w:eastAsia="zh-CN"/>
        </w:rPr>
        <w:t xml:space="preserve">已全部</w:t>
      </w:r>
      <w:r>
        <w:rPr>
          <w:rFonts w:hint="eastAsia" w:ascii="仿宋" w:hAnsi="仿宋" w:eastAsia="仿宋" w:cs="Times New Roman"/>
          <w:b/>
          <w:bCs/>
          <w:color w:val="ff0000"/>
          <w:sz w:val="28"/>
          <w:szCs w:val="28"/>
          <w:highlight w:val="none"/>
          <w:u w:val="single"/>
        </w:rPr>
        <w:t xml:space="preserve">投入运营使用。</w:t>
      </w:r>
      <w:r/>
    </w:p>
    <w:p>
      <w:pPr>
        <w:pStyle w:val="1071"/>
        <w:ind w:firstLine="635"/>
        <w:spacing w:before="0" w:beforeAutospacing="0" w:after="0" w:afterAutospacing="0"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highlight w:val="none"/>
        </w:rPr>
        <w:t xml:space="preserve">（投标人可自行踏勘现场，现场差异及后续因实际工作需要场所调整、告</w:t>
      </w:r>
      <w:r>
        <w:rPr>
          <w:rFonts w:hint="eastAsia" w:ascii="仿宋" w:hAnsi="仿宋" w:eastAsia="仿宋" w:cs="Times New Roman"/>
          <w:color w:val="000000"/>
          <w:sz w:val="28"/>
          <w:szCs w:val="28"/>
        </w:rPr>
        <w:t xml:space="preserve">别厅（守灵厅）使用率运营方案差异，均不改变中标价）</w:t>
      </w:r>
      <w:r/>
    </w:p>
    <w:p>
      <w:pPr>
        <w:pStyle w:val="1071"/>
        <w:ind w:firstLine="635"/>
        <w:spacing w:before="0" w:beforeAutospacing="0" w:after="0" w:afterAutospacing="0"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 xml:space="preserve">6</w:t>
      </w:r>
      <w:r>
        <w:rPr>
          <w:rFonts w:hint="eastAsia" w:ascii="仿宋" w:hAnsi="仿宋" w:eastAsia="仿宋" w:cs="Times New Roman"/>
          <w:color w:val="000000"/>
          <w:sz w:val="28"/>
          <w:szCs w:val="28"/>
        </w:rPr>
        <w:t xml:space="preserve">、其他要求：</w:t>
      </w:r>
      <w:r/>
    </w:p>
    <w:p>
      <w:pPr>
        <w:pStyle w:val="1071"/>
        <w:ind w:firstLine="635"/>
        <w:spacing w:before="0" w:beforeAutospacing="0" w:after="0" w:afterAutospacing="0" w:line="52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 xml:space="preserve">①</w:t>
      </w:r>
      <w:r>
        <w:rPr>
          <w:rFonts w:hint="eastAsia" w:ascii="仿宋" w:hAnsi="仿宋" w:eastAsia="仿宋" w:cs="Times New Roman"/>
          <w:color w:val="000000"/>
          <w:sz w:val="28"/>
          <w:szCs w:val="28"/>
        </w:rPr>
        <w:t xml:space="preserve">本项目采购的是非进口产品、工程或服务。投标人应当根据采购项目的要求进行报价，“报价”如无特别说</w:t>
      </w:r>
      <w:r>
        <w:rPr>
          <w:rFonts w:hint="eastAsia" w:ascii="仿宋" w:hAnsi="仿宋" w:eastAsia="仿宋" w:cs="Times New Roman"/>
          <w:color w:val="000000"/>
          <w:sz w:val="28"/>
          <w:szCs w:val="28"/>
        </w:rPr>
        <w:t xml:space="preserve">明，均指含税价格，包含增值税税款及其他所有税费，发票为增值税专用发票或增值税普通发票。投标人报价应包括全部货物/工程/服务的相应价格及相关税费、运输到指定地点的装运费用、前期勘察采集、设备价、施工安装调试、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pStyle w:val="1071"/>
        <w:ind w:firstLine="635"/>
        <w:spacing w:before="0" w:beforeAutospacing="0" w:after="0" w:afterAutospacing="0" w:line="520" w:lineRule="exact"/>
        <w:rPr>
          <w:rFonts w:hint="eastAsia" w:ascii="仿宋" w:hAnsi="仿宋" w:eastAsia="仿宋" w:cs="Times New Roman"/>
          <w:b/>
          <w:bCs/>
          <w:color w:val="ff0000"/>
          <w:sz w:val="28"/>
          <w:szCs w:val="28"/>
          <w:u w:val="single"/>
          <w:lang w:val="en-US" w:eastAsia="zh-CN"/>
        </w:rPr>
      </w:pPr>
      <w:r>
        <w:rPr>
          <w:rFonts w:hint="eastAsia" w:ascii="仿宋" w:hAnsi="仿宋" w:eastAsia="仿宋" w:cs="Times New Roman"/>
          <w:b/>
          <w:bCs/>
          <w:color w:val="ff0000"/>
          <w:sz w:val="28"/>
          <w:szCs w:val="28"/>
          <w:u w:val="single"/>
        </w:rPr>
        <w:t xml:space="preserve">特别提醒：本项目采用固定总价合同，</w:t>
      </w:r>
      <w:r>
        <w:rPr>
          <w:rFonts w:hint="eastAsia" w:ascii="仿宋" w:hAnsi="仿宋" w:eastAsia="仿宋" w:cs="Times New Roman"/>
          <w:b/>
          <w:bCs/>
          <w:color w:val="ff0000"/>
          <w:sz w:val="28"/>
          <w:szCs w:val="28"/>
          <w:u w:val="single"/>
          <w:lang w:val="en-US" w:eastAsia="zh-CN"/>
        </w:rPr>
        <w:t xml:space="preserve">中标价即为合同价</w:t>
      </w:r>
      <w:r>
        <w:rPr>
          <w:rFonts w:hint="eastAsia" w:ascii="仿宋" w:hAnsi="仿宋" w:eastAsia="仿宋" w:cs="Times New Roman"/>
          <w:b/>
          <w:bCs/>
          <w:color w:val="ff0000"/>
          <w:sz w:val="28"/>
          <w:szCs w:val="28"/>
          <w:u w:val="single"/>
        </w:rPr>
        <w:t xml:space="preserve">，</w:t>
      </w:r>
      <w:r>
        <w:rPr>
          <w:rFonts w:hint="eastAsia" w:ascii="仿宋" w:hAnsi="仿宋" w:eastAsia="仿宋" w:cs="Times New Roman"/>
          <w:b/>
          <w:bCs/>
          <w:color w:val="ff0000"/>
          <w:sz w:val="28"/>
          <w:szCs w:val="28"/>
          <w:u w:val="single"/>
          <w:lang w:val="en-US" w:eastAsia="zh-CN"/>
        </w:rPr>
        <w:t xml:space="preserve">但合同价不是实际结算价，实际结算价小于等于合同价，结算价=合同价-考核扣减服务费（见考核办法）。</w:t>
      </w:r>
      <w:r/>
    </w:p>
    <w:p>
      <w:pPr>
        <w:pStyle w:val="1071"/>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②考核办法：</w:t>
      </w:r>
      <w:r/>
    </w:p>
    <w:p>
      <w:pPr>
        <w:pStyle w:val="1071"/>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针对本服务项目派驻人员进行日常考勤，每月考核综合考评，考核制度由采购人制定，中标单位无条件服从。合同期内每月对中标单位派驻人员进行综合考评，不合格者采购人有权解除合同且不承担违约责任。（《服务人员考核细则及要求》附后）</w:t>
      </w:r>
      <w:r/>
    </w:p>
    <w:p>
      <w:pPr>
        <w:pStyle w:val="1071"/>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③考核扣减劳务费：</w:t>
      </w:r>
      <w:r/>
    </w:p>
    <w:p>
      <w:pPr>
        <w:pStyle w:val="1071"/>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月度考评得分90分（含以上），不扣减当月服务费；</w:t>
      </w:r>
      <w:r/>
    </w:p>
    <w:p>
      <w:pPr>
        <w:pStyle w:val="1071"/>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月度考评得分85—89分，扣减当月服务费总额的10%；</w:t>
      </w:r>
      <w:r/>
    </w:p>
    <w:p>
      <w:pPr>
        <w:pStyle w:val="1071"/>
        <w:ind w:firstLine="635"/>
        <w:spacing w:before="0" w:beforeAutospacing="0" w:after="0" w:afterAutospacing="0" w:line="520" w:lineRule="exact"/>
        <w:rPr>
          <w:rFonts w:hint="default"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月度考评得分80—84分，扣减当月服务费总额的25%；</w:t>
      </w:r>
      <w:r/>
    </w:p>
    <w:p>
      <w:pPr>
        <w:pStyle w:val="1071"/>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低于80分则为不合格，不予测算支付当月劳务费，连续3个月不合格，甲方有权单方面解除合同。</w:t>
      </w:r>
      <w:r/>
    </w:p>
    <w:p>
      <w:pPr>
        <w:pStyle w:val="1071"/>
        <w:ind w:firstLine="635"/>
        <w:spacing w:before="0" w:beforeAutospacing="0" w:after="0" w:afterAutospacing="0" w:line="520" w:lineRule="exact"/>
        <w:rPr>
          <w:rFonts w:hint="eastAsia" w:ascii="仿宋" w:hAnsi="仿宋" w:eastAsia="仿宋" w:cs="Times New Roman"/>
          <w:b/>
          <w:bCs/>
          <w:color w:val="ff0000"/>
          <w:sz w:val="28"/>
          <w:szCs w:val="28"/>
          <w:u w:val="single"/>
        </w:rPr>
      </w:pPr>
      <w:r>
        <w:rPr>
          <w:rFonts w:hint="eastAsia" w:ascii="仿宋" w:hAnsi="仿宋" w:eastAsia="仿宋" w:cs="Times New Roman"/>
          <w:b/>
          <w:bCs/>
          <w:color w:val="ff0000"/>
          <w:sz w:val="28"/>
          <w:szCs w:val="28"/>
          <w:u w:val="single"/>
          <w:lang w:val="en-US" w:eastAsia="zh-CN"/>
        </w:rPr>
        <w:t xml:space="preserve">7</w:t>
      </w:r>
      <w:r>
        <w:rPr>
          <w:rFonts w:hint="eastAsia" w:ascii="仿宋" w:hAnsi="仿宋" w:eastAsia="仿宋" w:cs="Times New Roman"/>
          <w:b/>
          <w:bCs/>
          <w:color w:val="ff0000"/>
          <w:sz w:val="28"/>
          <w:szCs w:val="28"/>
          <w:u w:val="single"/>
        </w:rPr>
        <w:t xml:space="preserve">、合同履行期限：</w:t>
      </w:r>
      <w:r>
        <w:rPr>
          <w:rFonts w:hint="eastAsia" w:ascii="仿宋" w:hAnsi="仿宋" w:eastAsia="仿宋" w:cs="Times New Roman"/>
          <w:b/>
          <w:bCs/>
          <w:color w:val="ff0000"/>
          <w:sz w:val="28"/>
          <w:szCs w:val="28"/>
          <w:u w:val="single"/>
          <w:lang w:val="en-US" w:eastAsia="zh-CN"/>
        </w:rPr>
        <w:t xml:space="preserve">购买服务期三年，合同一年一签（合同价为中标价的1/3）</w:t>
      </w:r>
      <w:r>
        <w:rPr>
          <w:rFonts w:hint="eastAsia" w:ascii="仿宋" w:hAnsi="仿宋" w:eastAsia="仿宋" w:cs="Times New Roman"/>
          <w:b/>
          <w:bCs/>
          <w:color w:val="ff0000"/>
          <w:sz w:val="28"/>
          <w:szCs w:val="28"/>
          <w:u w:val="single"/>
        </w:rPr>
        <w:t xml:space="preserve">；</w:t>
      </w:r>
      <w:r/>
    </w:p>
    <w:p>
      <w:pPr>
        <w:pStyle w:val="1071"/>
        <w:ind w:firstLine="635"/>
        <w:spacing w:before="0" w:beforeAutospacing="0" w:after="0" w:afterAutospacing="0" w:line="520" w:lineRule="exact"/>
        <w:rPr>
          <w:rFonts w:hint="eastAsia" w:ascii="仿宋" w:hAnsi="仿宋" w:eastAsia="仿宋" w:cs="Times New Roman"/>
          <w:b/>
          <w:bCs/>
          <w:color w:val="ff0000"/>
          <w:sz w:val="28"/>
          <w:szCs w:val="28"/>
          <w:u w:val="single"/>
          <w:lang w:val="en-US" w:eastAsia="zh-CN"/>
        </w:rPr>
      </w:pPr>
      <w:r>
        <w:rPr>
          <w:rFonts w:hint="eastAsia" w:ascii="仿宋" w:hAnsi="仿宋" w:eastAsia="仿宋" w:cs="Times New Roman"/>
          <w:b/>
          <w:bCs/>
          <w:color w:val="ff0000"/>
          <w:sz w:val="28"/>
          <w:szCs w:val="28"/>
          <w:u w:val="single"/>
          <w:lang w:val="en-US" w:eastAsia="zh-CN"/>
        </w:rPr>
        <w:t xml:space="preserve">8</w:t>
      </w:r>
      <w:r>
        <w:rPr>
          <w:rFonts w:hint="eastAsia" w:ascii="仿宋" w:hAnsi="仿宋" w:eastAsia="仿宋" w:cs="Times New Roman"/>
          <w:b/>
          <w:bCs/>
          <w:color w:val="ff0000"/>
          <w:sz w:val="28"/>
          <w:szCs w:val="28"/>
          <w:u w:val="single"/>
        </w:rPr>
        <w:t xml:space="preserve">、付款方式：</w:t>
      </w:r>
      <w:r>
        <w:rPr>
          <w:rFonts w:hint="eastAsia" w:ascii="仿宋" w:hAnsi="仿宋" w:eastAsia="仿宋" w:cs="Times New Roman"/>
          <w:b/>
          <w:bCs/>
          <w:color w:val="ff0000"/>
          <w:sz w:val="28"/>
          <w:szCs w:val="28"/>
          <w:u w:val="single"/>
          <w:lang w:val="en-US" w:eastAsia="zh-CN"/>
        </w:rPr>
        <w:t xml:space="preserve">本项目采用固定总价合同，结算价=合同价-考核扣减服务费（见考核办法）。</w:t>
      </w:r>
      <w:r/>
    </w:p>
    <w:p>
      <w:pPr>
        <w:pStyle w:val="1071"/>
        <w:ind w:firstLine="635"/>
        <w:spacing w:before="0" w:beforeAutospacing="0" w:after="0" w:afterAutospacing="0" w:line="520" w:lineRule="exact"/>
        <w:rPr>
          <w:rFonts w:hint="eastAsia" w:ascii="仿宋" w:hAnsi="仿宋" w:eastAsia="仿宋" w:cs="Times New Roman"/>
          <w:b/>
          <w:bCs/>
          <w:color w:val="ff0000"/>
          <w:sz w:val="28"/>
          <w:szCs w:val="28"/>
          <w:u w:val="single"/>
        </w:rPr>
      </w:pPr>
      <w:r>
        <w:rPr>
          <w:rFonts w:hint="eastAsia" w:ascii="仿宋" w:hAnsi="仿宋" w:eastAsia="仿宋" w:cs="Times New Roman"/>
          <w:color w:val="000000"/>
          <w:sz w:val="28"/>
          <w:szCs w:val="28"/>
          <w:lang w:val="en-US" w:eastAsia="zh-CN"/>
        </w:rPr>
        <w:t xml:space="preserve">①双方严格按照考核办法考核考评得分进行结算，每月服务的质量进行考核考评打分，</w:t>
      </w:r>
      <w:r>
        <w:rPr>
          <w:rFonts w:hint="eastAsia" w:ascii="仿宋" w:hAnsi="仿宋" w:eastAsia="仿宋" w:cs="Times New Roman"/>
          <w:b/>
          <w:bCs/>
          <w:color w:val="ff0000"/>
          <w:sz w:val="28"/>
          <w:szCs w:val="28"/>
          <w:u w:val="single"/>
          <w:lang w:val="en-US" w:eastAsia="zh-CN"/>
        </w:rPr>
        <w:t xml:space="preserve">当月结算价=当月合同价（合同价/12月）-当月</w:t>
      </w:r>
      <w:r>
        <w:rPr>
          <w:rFonts w:hint="eastAsia" w:ascii="仿宋" w:hAnsi="仿宋" w:eastAsia="仿宋" w:cs="Times New Roman"/>
          <w:b/>
          <w:bCs/>
          <w:color w:val="ff0000"/>
          <w:sz w:val="28"/>
          <w:szCs w:val="28"/>
          <w:u w:val="single"/>
        </w:rPr>
        <w:t xml:space="preserve">考核</w:t>
      </w:r>
      <w:r>
        <w:rPr>
          <w:rFonts w:hint="eastAsia" w:ascii="仿宋" w:hAnsi="仿宋" w:eastAsia="仿宋" w:cs="Times New Roman"/>
          <w:b/>
          <w:bCs/>
          <w:color w:val="ff0000"/>
          <w:sz w:val="28"/>
          <w:szCs w:val="28"/>
          <w:u w:val="single"/>
          <w:lang w:val="en-US" w:eastAsia="zh-CN"/>
        </w:rPr>
        <w:t xml:space="preserve">扣</w:t>
      </w:r>
      <w:r>
        <w:rPr>
          <w:rFonts w:hint="eastAsia" w:ascii="仿宋" w:hAnsi="仿宋" w:eastAsia="仿宋" w:cs="Times New Roman"/>
          <w:b/>
          <w:bCs/>
          <w:color w:val="ff0000"/>
          <w:sz w:val="28"/>
          <w:szCs w:val="28"/>
          <w:u w:val="single"/>
        </w:rPr>
        <w:t xml:space="preserve">减</w:t>
      </w:r>
      <w:r>
        <w:rPr>
          <w:rFonts w:hint="eastAsia" w:ascii="仿宋" w:hAnsi="仿宋" w:eastAsia="仿宋" w:cs="Times New Roman"/>
          <w:b/>
          <w:bCs/>
          <w:color w:val="ff0000"/>
          <w:sz w:val="28"/>
          <w:szCs w:val="28"/>
          <w:u w:val="single"/>
          <w:lang w:val="en-US" w:eastAsia="zh-CN"/>
        </w:rPr>
        <w:t xml:space="preserve">服务费</w:t>
      </w:r>
      <w:r>
        <w:rPr>
          <w:rFonts w:hint="eastAsia" w:ascii="仿宋" w:hAnsi="仿宋" w:eastAsia="仿宋" w:cs="Times New Roman"/>
          <w:b/>
          <w:bCs/>
          <w:color w:val="ff0000"/>
          <w:sz w:val="28"/>
          <w:szCs w:val="28"/>
          <w:u w:val="single"/>
        </w:rPr>
        <w:t xml:space="preserve">，</w:t>
      </w:r>
      <w:r>
        <w:rPr>
          <w:rFonts w:hint="eastAsia" w:ascii="仿宋" w:hAnsi="仿宋" w:eastAsia="仿宋" w:cs="Times New Roman"/>
          <w:b/>
          <w:bCs/>
          <w:color w:val="ff0000"/>
          <w:sz w:val="28"/>
          <w:szCs w:val="28"/>
          <w:u w:val="single"/>
          <w:lang w:val="en-US" w:eastAsia="zh-CN"/>
        </w:rPr>
        <w:t xml:space="preserve">每半年（6个月）结算付款一次</w:t>
      </w:r>
      <w:r>
        <w:rPr>
          <w:rFonts w:hint="eastAsia" w:ascii="仿宋" w:hAnsi="仿宋" w:eastAsia="仿宋" w:cs="Times New Roman"/>
          <w:b/>
          <w:bCs/>
          <w:color w:val="ff0000"/>
          <w:sz w:val="28"/>
          <w:szCs w:val="28"/>
          <w:u w:val="single"/>
        </w:rPr>
        <w:t xml:space="preserve">，由采购人向中标单位转账。</w:t>
      </w:r>
      <w:r/>
    </w:p>
    <w:p>
      <w:pPr>
        <w:pStyle w:val="1071"/>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②</w:t>
      </w:r>
      <w:r>
        <w:rPr>
          <w:rFonts w:hint="eastAsia" w:ascii="仿宋" w:hAnsi="仿宋" w:eastAsia="仿宋" w:cs="Times New Roman"/>
          <w:color w:val="000000"/>
          <w:sz w:val="28"/>
          <w:szCs w:val="28"/>
        </w:rPr>
        <w:t xml:space="preserve">双方在</w:t>
      </w:r>
      <w:r>
        <w:rPr>
          <w:rFonts w:hint="eastAsia" w:ascii="仿宋" w:hAnsi="仿宋" w:eastAsia="仿宋" w:cs="Times New Roman"/>
          <w:color w:val="000000"/>
          <w:sz w:val="28"/>
          <w:szCs w:val="28"/>
          <w:lang w:val="en-US" w:eastAsia="zh-CN"/>
        </w:rPr>
        <w:t xml:space="preserve">服务满半年的</w:t>
      </w:r>
      <w:r>
        <w:rPr>
          <w:rFonts w:hint="eastAsia" w:ascii="仿宋" w:hAnsi="仿宋" w:eastAsia="仿宋" w:cs="Times New Roman"/>
          <w:color w:val="000000"/>
          <w:sz w:val="28"/>
          <w:szCs w:val="28"/>
        </w:rPr>
        <w:t xml:space="preserve">下个月第</w:t>
      </w:r>
      <w:r>
        <w:rPr>
          <w:rFonts w:hint="eastAsia" w:ascii="仿宋" w:hAnsi="仿宋" w:eastAsia="仿宋" w:cs="Times New Roman"/>
          <w:color w:val="000000"/>
          <w:sz w:val="28"/>
          <w:szCs w:val="28"/>
          <w:lang w:val="en-US" w:eastAsia="zh-CN"/>
        </w:rPr>
        <w:t xml:space="preserve">10</w:t>
      </w:r>
      <w:r>
        <w:rPr>
          <w:rFonts w:hint="eastAsia" w:ascii="仿宋" w:hAnsi="仿宋" w:eastAsia="仿宋" w:cs="Times New Roman"/>
          <w:color w:val="000000"/>
          <w:sz w:val="28"/>
          <w:szCs w:val="28"/>
        </w:rPr>
        <w:t xml:space="preserve">个工作日之前，共同核算出</w:t>
      </w:r>
      <w:r>
        <w:rPr>
          <w:rFonts w:hint="eastAsia" w:ascii="仿宋" w:hAnsi="仿宋" w:eastAsia="仿宋" w:cs="Times New Roman"/>
          <w:color w:val="000000"/>
          <w:sz w:val="28"/>
          <w:szCs w:val="28"/>
          <w:lang w:val="en-US" w:eastAsia="zh-CN"/>
        </w:rPr>
        <w:t xml:space="preserve">前半年（6</w:t>
      </w:r>
      <w:r>
        <w:rPr>
          <w:rFonts w:hint="eastAsia" w:ascii="仿宋" w:hAnsi="仿宋" w:eastAsia="仿宋" w:cs="Times New Roman"/>
          <w:color w:val="000000"/>
          <w:sz w:val="28"/>
          <w:szCs w:val="28"/>
        </w:rPr>
        <w:t xml:space="preserve">个月</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rPr>
        <w:t xml:space="preserve">的</w:t>
      </w:r>
      <w:r>
        <w:rPr>
          <w:rFonts w:hint="eastAsia" w:ascii="仿宋" w:hAnsi="仿宋" w:eastAsia="仿宋" w:cs="Times New Roman"/>
          <w:color w:val="000000"/>
          <w:sz w:val="28"/>
          <w:szCs w:val="28"/>
          <w:lang w:val="en-US" w:eastAsia="zh-CN"/>
        </w:rPr>
        <w:t xml:space="preserve">服务费用</w:t>
      </w:r>
      <w:r>
        <w:rPr>
          <w:rFonts w:hint="eastAsia" w:ascii="仿宋" w:hAnsi="仿宋" w:eastAsia="仿宋" w:cs="Times New Roman"/>
          <w:color w:val="000000"/>
          <w:sz w:val="28"/>
          <w:szCs w:val="28"/>
        </w:rPr>
        <w:t xml:space="preserve">结算</w:t>
      </w:r>
      <w:r>
        <w:rPr>
          <w:rFonts w:hint="eastAsia" w:ascii="仿宋" w:hAnsi="仿宋" w:eastAsia="仿宋" w:cs="Times New Roman"/>
          <w:color w:val="000000"/>
          <w:sz w:val="28"/>
          <w:szCs w:val="28"/>
          <w:lang w:val="en-US" w:eastAsia="zh-CN"/>
        </w:rPr>
        <w:t xml:space="preserve">价</w:t>
      </w:r>
      <w:r>
        <w:rPr>
          <w:rFonts w:hint="eastAsia" w:ascii="仿宋" w:hAnsi="仿宋" w:eastAsia="仿宋" w:cs="Times New Roman"/>
          <w:color w:val="000000"/>
          <w:sz w:val="28"/>
          <w:szCs w:val="28"/>
        </w:rPr>
        <w:t xml:space="preserve">，采购人按照并结合考核结果确认支付金额，中标单位根据确</w:t>
      </w:r>
      <w:r>
        <w:rPr>
          <w:rFonts w:hint="eastAsia" w:ascii="仿宋" w:hAnsi="仿宋" w:eastAsia="仿宋" w:cs="Times New Roman"/>
          <w:color w:val="000000"/>
          <w:sz w:val="28"/>
          <w:szCs w:val="28"/>
          <w:lang w:val="en-US" w:eastAsia="zh-CN"/>
        </w:rPr>
        <w:t xml:space="preserve">认的金额提交真实有效的支付申请资料及等额税务发票，采购人收到申请资料和发票后，于15个工作日内向中标单位支付费用。</w:t>
      </w:r>
      <w:r/>
    </w:p>
    <w:p>
      <w:pPr>
        <w:pStyle w:val="1071"/>
        <w:ind w:firstLine="635"/>
        <w:spacing w:before="0" w:beforeAutospacing="0" w:after="0" w:afterAutospacing="0" w:line="520" w:lineRule="exact"/>
        <w:rPr>
          <w:rFonts w:hint="eastAsia" w:ascii="仿宋" w:hAnsi="仿宋" w:eastAsia="仿宋" w:cs="Times New Roman"/>
          <w:b/>
          <w:bCs/>
          <w:color w:val="0000ff"/>
          <w:sz w:val="28"/>
          <w:szCs w:val="28"/>
          <w:lang w:val="en-US" w:eastAsia="zh-CN"/>
        </w:rPr>
      </w:pPr>
      <w:r>
        <w:rPr>
          <w:rFonts w:hint="eastAsia" w:ascii="仿宋" w:hAnsi="仿宋" w:eastAsia="仿宋" w:cs="Times New Roman"/>
          <w:b/>
          <w:bCs/>
          <w:color w:val="0000ff"/>
          <w:sz w:val="28"/>
          <w:szCs w:val="28"/>
          <w:lang w:val="en-US" w:eastAsia="zh-CN"/>
        </w:rPr>
        <w:t xml:space="preserve">9、报价要求：</w:t>
      </w:r>
      <w:r/>
    </w:p>
    <w:p>
      <w:pPr>
        <w:pStyle w:val="1071"/>
        <w:ind w:firstLine="635"/>
        <w:spacing w:before="0" w:beforeAutospacing="0" w:after="0" w:afterAutospacing="0" w:line="520" w:lineRule="exact"/>
        <w:rPr>
          <w:rFonts w:hint="eastAsia" w:ascii="仿宋" w:hAnsi="仿宋" w:eastAsia="仿宋" w:cs="Times New Roman"/>
          <w:b/>
          <w:bCs/>
          <w:color w:val="0000ff"/>
          <w:sz w:val="28"/>
          <w:szCs w:val="28"/>
          <w:lang w:val="en-US" w:eastAsia="zh-CN"/>
        </w:rPr>
      </w:pPr>
      <w:r>
        <w:rPr>
          <w:rFonts w:hint="eastAsia" w:ascii="仿宋" w:hAnsi="仿宋" w:eastAsia="仿宋" w:cs="Times New Roman"/>
          <w:b/>
          <w:bCs/>
          <w:color w:val="0000ff"/>
          <w:sz w:val="28"/>
          <w:szCs w:val="28"/>
          <w:lang w:val="en-US" w:eastAsia="zh-CN"/>
        </w:rPr>
        <w:t xml:space="preserve">本项目采用固定总价合同，结算价=合同价-考核扣减服务费（见考核办法）。成交合同价包括但不限于服务外包人工工资、社保、各项保险，服务人员所需制服及劳保用品等、利润、税金、交通、代理服务费、加班工资、经济补偿金等所发生的全部费用和政策性文件规定及合同包含的所有风险、责任等各项应有费用。同时，除非合同条款中另有规定，否则，乙方所报价格在合同实施期间不因市场变化因素而变动。</w:t>
      </w:r>
      <w:r/>
    </w:p>
    <w:p>
      <w:pPr>
        <w:pStyle w:val="1071"/>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10、采购标的的所属行业</w:t>
      </w:r>
      <w:r/>
    </w:p>
    <w:p>
      <w:pPr>
        <w:pStyle w:val="1071"/>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s="Times New Roman"/>
          <w:color w:val="000000"/>
          <w:sz w:val="28"/>
          <w:szCs w:val="28"/>
        </w:rPr>
        <w:t xml:space="preserve">参照《关于印发中小企业划</w:t>
      </w:r>
      <w:r>
        <w:rPr>
          <w:rFonts w:hint="eastAsia" w:ascii="仿宋" w:hAnsi="仿宋" w:eastAsia="仿宋"/>
          <w:color w:val="000000"/>
          <w:sz w:val="28"/>
          <w:szCs w:val="28"/>
        </w:rPr>
        <w:t xml:space="preserve">型标准规定的通知》（工信部联企业[2011]300号）文件，本项目采购标的所属行业</w:t>
      </w:r>
      <w:r>
        <w:rPr>
          <w:rFonts w:hint="eastAsia" w:ascii="仿宋" w:hAnsi="仿宋" w:eastAsia="仿宋"/>
          <w:b/>
          <w:bCs/>
          <w:color w:val="000000"/>
          <w:sz w:val="28"/>
          <w:szCs w:val="28"/>
          <w:highlight w:val="none"/>
          <w:u w:val="single"/>
          <w:lang w:val="en-US" w:eastAsia="zh-CN"/>
        </w:rPr>
        <w:t xml:space="preserve">其他未列明</w:t>
      </w:r>
      <w:r>
        <w:rPr>
          <w:rFonts w:hint="eastAsia" w:ascii="仿宋" w:hAnsi="仿宋" w:eastAsia="仿宋"/>
          <w:b/>
          <w:bCs/>
          <w:color w:val="000000"/>
          <w:sz w:val="28"/>
          <w:szCs w:val="28"/>
          <w:highlight w:val="none"/>
          <w:u w:val="single"/>
        </w:rPr>
        <w:t xml:space="preserve">行业</w:t>
      </w:r>
      <w:r>
        <w:rPr>
          <w:rFonts w:hint="eastAsia" w:ascii="仿宋" w:hAnsi="仿宋" w:eastAsia="仿宋"/>
          <w:color w:val="000000"/>
          <w:sz w:val="28"/>
          <w:szCs w:val="28"/>
        </w:rPr>
        <w:t xml:space="preserve">。</w:t>
      </w:r>
      <w:r/>
    </w:p>
    <w:p>
      <w:pPr>
        <w:rPr>
          <w:rFonts w:hint="eastAsia" w:ascii="仿宋" w:hAnsi="仿宋" w:eastAsia="仿宋"/>
          <w:color w:val="000000"/>
          <w:sz w:val="28"/>
          <w:szCs w:val="28"/>
        </w:rPr>
      </w:pPr>
      <w:r>
        <w:rPr>
          <w:rFonts w:hint="eastAsia" w:ascii="仿宋" w:hAnsi="仿宋" w:eastAsia="仿宋"/>
          <w:color w:val="000000"/>
          <w:sz w:val="28"/>
          <w:szCs w:val="28"/>
        </w:rPr>
        <w:br w:type="page" w:clear="all"/>
      </w:r>
      <w:r/>
    </w:p>
    <w:p>
      <w:pPr>
        <w:ind w:left="105"/>
        <w:jc w:val="left"/>
        <w:keepLines w:val="0"/>
        <w:keepNext w:val="0"/>
        <w:pageBreakBefore w:val="0"/>
        <w:spacing w:before="157" w:line="460" w:lineRule="exact"/>
        <w:widowControl w:val="off"/>
        <w:rPr>
          <w:rFonts w:hint="default" w:ascii="黑体" w:hAnsi="黑体" w:eastAsia="黑体" w:cs="黑体"/>
          <w:sz w:val="24"/>
          <w:szCs w:val="24"/>
          <w:lang w:val="en-US" w:eastAsia="zh-CN"/>
        </w:rPr>
      </w:pPr>
      <w:r>
        <w:rPr>
          <w:rFonts w:hint="eastAsia" w:ascii="宋体" w:hAnsi="宋体" w:eastAsia="宋体" w:cs="宋体"/>
          <w:b w:val="0"/>
          <w:bCs w:val="0"/>
          <w:sz w:val="28"/>
          <w:szCs w:val="28"/>
          <w:lang w:val="en-US" w:eastAsia="zh-CN"/>
        </w:rPr>
        <w:t xml:space="preserve">附：考核细则</w:t>
      </w:r>
      <w:r/>
    </w:p>
    <w:p>
      <w:pPr>
        <w:jc w:val="center"/>
        <w:keepLines w:val="0"/>
        <w:keepNext w:val="0"/>
        <w:pageBreakBefore w:val="0"/>
        <w:spacing w:after="181" w:line="240" w:lineRule="auto"/>
        <w:widowControl w:val="off"/>
        <w:rPr>
          <w:rFonts w:hint="default" w:ascii="仿宋_GB2312" w:hAnsi="宋体" w:eastAsia="仿宋_GB2312" w:cs="Times New Roman"/>
          <w:b/>
          <w:bCs/>
          <w:sz w:val="21"/>
          <w:szCs w:val="21"/>
          <w:lang w:val="en-US" w:eastAsia="zh-CN"/>
        </w:rPr>
      </w:pPr>
      <w:r>
        <w:rPr>
          <w:rFonts w:hint="eastAsia" w:ascii="黑体" w:hAnsi="黑体" w:eastAsia="黑体" w:cs="黑体"/>
          <w:sz w:val="36"/>
          <w:szCs w:val="36"/>
          <w:highlight w:val="none"/>
        </w:rPr>
        <w:t xml:space="preserve">服务人员考核细则及要求</w:t>
      </w:r>
      <w:r/>
    </w:p>
    <w:tbl>
      <w:tblPr>
        <w:tblStyle w:val="838"/>
        <w:tblW w:w="9603"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left w:w="108" w:type="dxa"/>
          <w:top w:w="0" w:type="dxa"/>
          <w:right w:w="108" w:type="dxa"/>
          <w:bottom w:w="0" w:type="dxa"/>
        </w:tblCellMar>
        <w:tblLook w:val="04A0" w:firstRow="1" w:lastRow="0" w:firstColumn="1" w:lastColumn="0" w:noHBand="0" w:noVBand="1"/>
      </w:tblPr>
      <w:tblGrid>
        <w:gridCol w:w="813"/>
        <w:gridCol w:w="662"/>
        <w:gridCol w:w="3641"/>
        <w:gridCol w:w="876"/>
        <w:gridCol w:w="3611"/>
      </w:tblGrid>
      <w:tr>
        <w:trPr>
          <w:jc w:val="center"/>
          <w:trHeight w:val="0"/>
          <w:tblHeader/>
        </w:trPr>
        <w:tc>
          <w:tcPr>
            <w:gridSpan w:val="2"/>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黑体" w:hAnsi="黑体" w:eastAsia="黑体" w:cs="黑体"/>
                <w:b/>
                <w:bCs w:val="0"/>
                <w:sz w:val="21"/>
                <w:szCs w:val="21"/>
                <w:vertAlign w:val="baseline"/>
                <w:lang w:val="en-US" w:eastAsia="zh-CN"/>
              </w:rPr>
            </w:pPr>
            <w:r>
              <w:rPr>
                <w:rFonts w:hint="eastAsia" w:ascii="黑体" w:hAnsi="黑体" w:eastAsia="黑体" w:cs="黑体"/>
                <w:b/>
                <w:bCs w:val="0"/>
                <w:sz w:val="21"/>
                <w:szCs w:val="21"/>
                <w:vertAlign w:val="baseline"/>
                <w:lang w:val="en-US" w:eastAsia="zh-CN"/>
              </w:rPr>
              <w:t xml:space="preserve">服务项目</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黑体" w:hAnsi="黑体" w:eastAsia="黑体" w:cs="黑体"/>
                <w:b/>
                <w:bCs w:val="0"/>
                <w:sz w:val="21"/>
                <w:szCs w:val="21"/>
                <w:vertAlign w:val="baseline"/>
                <w:lang w:val="en-US" w:eastAsia="zh-CN"/>
              </w:rPr>
            </w:pPr>
            <w:r>
              <w:rPr>
                <w:rFonts w:hint="eastAsia" w:ascii="黑体" w:hAnsi="黑体" w:eastAsia="黑体" w:cs="黑体"/>
                <w:b/>
                <w:bCs w:val="0"/>
                <w:sz w:val="21"/>
                <w:szCs w:val="21"/>
                <w:vertAlign w:val="baseline"/>
                <w:lang w:val="en-US" w:eastAsia="zh-CN"/>
              </w:rPr>
              <w:t xml:space="preserve">服务标准</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黑体" w:hAnsi="黑体" w:eastAsia="黑体" w:cs="黑体"/>
                <w:b/>
                <w:bCs w:val="0"/>
                <w:sz w:val="21"/>
                <w:szCs w:val="21"/>
                <w:vertAlign w:val="baseline"/>
                <w:lang w:val="en-US" w:eastAsia="zh-CN"/>
              </w:rPr>
            </w:pPr>
            <w:r>
              <w:rPr>
                <w:rFonts w:hint="eastAsia" w:ascii="黑体" w:hAnsi="黑体" w:eastAsia="黑体" w:cs="黑体"/>
                <w:b/>
                <w:bCs w:val="0"/>
                <w:sz w:val="21"/>
                <w:szCs w:val="21"/>
                <w:vertAlign w:val="baseline"/>
                <w:lang w:val="en-US" w:eastAsia="zh-CN"/>
              </w:rPr>
              <w:t xml:space="preserve">分值</w:t>
            </w:r>
            <w:r/>
          </w:p>
        </w:tc>
        <w:tc>
          <w:tcPr>
            <w:tcMar>
              <w:left w:w="-1" w:type="dxa"/>
              <w:top w:w="-1" w:type="dxa"/>
              <w:right w:w="-1" w:type="dxa"/>
              <w:bottom w:w="-1" w:type="dxa"/>
            </w:tcMar>
            <w:tcW w:w="3611" w:type="dxa"/>
            <w:vAlign w:val="center"/>
            <w:textDirection w:val="lrTb"/>
            <w:noWrap w:val="false"/>
          </w:tcPr>
          <w:p>
            <w:pPr>
              <w:ind w:left="0" w:right="0" w:firstLine="0"/>
              <w:jc w:val="center"/>
              <w:keepLines w:val="0"/>
              <w:keepNext w:val="0"/>
              <w:pageBreakBefore w:val="0"/>
              <w:spacing w:after="0" w:line="240" w:lineRule="auto"/>
              <w:widowControl w:val="off"/>
              <w:rPr>
                <w:rFonts w:hint="default" w:ascii="黑体" w:hAnsi="黑体" w:eastAsia="黑体" w:cs="黑体"/>
                <w:b/>
                <w:bCs w:val="0"/>
                <w:sz w:val="21"/>
                <w:szCs w:val="21"/>
                <w:vertAlign w:val="baseline"/>
                <w:lang w:val="en-US" w:eastAsia="zh-CN"/>
              </w:rPr>
            </w:pPr>
            <w:r>
              <w:rPr>
                <w:rFonts w:hint="eastAsia" w:ascii="黑体" w:hAnsi="黑体" w:eastAsia="黑体" w:cs="黑体"/>
                <w:b/>
                <w:bCs w:val="0"/>
                <w:sz w:val="21"/>
                <w:szCs w:val="21"/>
                <w:vertAlign w:val="baseline"/>
                <w:lang w:val="en-US" w:eastAsia="zh-CN"/>
              </w:rPr>
              <w:t xml:space="preserve">评分标准</w:t>
            </w:r>
            <w:r/>
          </w:p>
        </w:tc>
      </w:tr>
      <w:tr>
        <w:trPr>
          <w:jc w:val="center"/>
          <w:trHeight w:val="0"/>
        </w:trPr>
        <w:tc>
          <w:tcPr>
            <w:tcMar>
              <w:left w:w="-1" w:type="dxa"/>
              <w:top w:w="-1" w:type="dxa"/>
              <w:right w:w="-1" w:type="dxa"/>
              <w:bottom w:w="-1" w:type="dxa"/>
            </w:tcMar>
            <w:tcW w:w="0" w:type="auto"/>
            <w:vAlign w:val="center"/>
            <w:vMerge w:val="restart"/>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基本要求</w:t>
            </w:r>
            <w:r/>
          </w:p>
          <w:p>
            <w:pPr>
              <w:pStyle w:val="794"/>
              <w:ind w:left="0" w:right="0" w:firstLine="0"/>
              <w:jc w:val="center"/>
              <w:pageBreakBefore w:val="0"/>
              <w:spacing w:line="240" w:lineRule="auto"/>
              <w:widowControl w:val="off"/>
              <w:rPr>
                <w:rFonts w:hint="default" w:ascii="仿宋" w:eastAsia="仿宋"/>
                <w:sz w:val="21"/>
                <w:lang w:val="en-US" w:eastAsia="zh-CN"/>
              </w:rPr>
            </w:pPr>
            <w:r>
              <w:rPr>
                <w:rFonts w:hint="eastAsia" w:ascii="仿宋" w:hAnsi="仿宋" w:eastAsia="仿宋" w:cs="仿宋"/>
                <w:b w:val="0"/>
                <w:bCs w:val="0"/>
                <w:color w:val="auto"/>
                <w:sz w:val="21"/>
                <w:szCs w:val="21"/>
                <w:vertAlign w:val="baseline"/>
                <w:lang w:val="en-US" w:eastAsia="zh-CN"/>
              </w:rPr>
              <w:t xml:space="preserve">（8分）</w:t>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人员数量</w:t>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符合合同约定的人数，每少一人。</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2分</w:t>
            </w:r>
            <w:r/>
          </w:p>
        </w:tc>
        <w:tc>
          <w:tcPr>
            <w:tcMar>
              <w:left w:w="-1" w:type="dxa"/>
              <w:top w:w="-1" w:type="dxa"/>
              <w:right w:w="-1" w:type="dxa"/>
              <w:bottom w:w="-1" w:type="dxa"/>
            </w:tcMar>
            <w:tcW w:w="3611" w:type="dxa"/>
            <w:vAlign w:val="center"/>
            <w:vMerge w:val="restart"/>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每发现一次扣0.5分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restart"/>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人员要求</w:t>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1.五官端正、仪态端庄，身体健康、着装统一，素质较高、形象较好。</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default"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2..熟悉岗位职责和应知应会内容。</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3.了解甲方基本情况，包括单位概况、服务性质、管理规定、服务要求。</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restart"/>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素质要求</w:t>
            </w:r>
            <w:r/>
          </w:p>
          <w:p>
            <w:pPr>
              <w:pStyle w:val="794"/>
              <w:ind w:left="0" w:right="0" w:firstLine="0"/>
              <w:jc w:val="center"/>
              <w:pageBreakBefore w:val="0"/>
              <w:spacing w:line="240" w:lineRule="auto"/>
              <w:widowControl w:val="off"/>
              <w:rPr>
                <w:rFonts w:hint="default" w:ascii="仿宋" w:eastAsia="仿宋"/>
                <w:sz w:val="21"/>
                <w:lang w:val="en-US" w:eastAsia="zh-CN"/>
              </w:rPr>
            </w:pPr>
            <w:r>
              <w:rPr>
                <w:rFonts w:hint="eastAsia" w:ascii="仿宋" w:hAnsi="仿宋" w:eastAsia="仿宋" w:cs="仿宋"/>
                <w:b w:val="0"/>
                <w:bCs w:val="0"/>
                <w:color w:val="auto"/>
                <w:sz w:val="21"/>
                <w:szCs w:val="21"/>
                <w:vertAlign w:val="baseline"/>
                <w:lang w:val="en-US" w:eastAsia="zh-CN"/>
              </w:rPr>
              <w:t xml:space="preserve">（52分）</w:t>
            </w:r>
            <w:r/>
          </w:p>
        </w:tc>
        <w:tc>
          <w:tcPr>
            <w:tcMar>
              <w:left w:w="-1" w:type="dxa"/>
              <w:top w:w="-1" w:type="dxa"/>
              <w:right w:w="-1" w:type="dxa"/>
              <w:bottom w:w="-1" w:type="dxa"/>
            </w:tcMar>
            <w:tcW w:w="0" w:type="auto"/>
            <w:vAlign w:val="center"/>
            <w:vMerge w:val="restart"/>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仪表仪容</w:t>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1.着装统一得体，并保持干净整洁。</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1分</w:t>
            </w:r>
            <w:r/>
          </w:p>
        </w:tc>
        <w:tc>
          <w:tcPr>
            <w:tcMar>
              <w:left w:w="-1" w:type="dxa"/>
              <w:top w:w="-1" w:type="dxa"/>
              <w:right w:w="-1" w:type="dxa"/>
              <w:bottom w:w="-1" w:type="dxa"/>
            </w:tcMar>
            <w:tcW w:w="3611" w:type="dxa"/>
            <w:vAlign w:val="center"/>
            <w:vMerge w:val="restart"/>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每发现一次扣0.5分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2.注重个人仪表，符合职业形象。</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restart"/>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工作纪律</w:t>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1.严格遵守国家政策法规和单位管理规定，服务行为合法合规。</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5分</w:t>
            </w:r>
            <w:r/>
          </w:p>
        </w:tc>
        <w:tc>
          <w:tcPr>
            <w:tcMar>
              <w:left w:w="-1" w:type="dxa"/>
              <w:top w:w="-1" w:type="dxa"/>
              <w:right w:w="-1" w:type="dxa"/>
              <w:bottom w:w="-1" w:type="dxa"/>
            </w:tcMar>
            <w:tcW w:w="3611" w:type="dxa"/>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每发现一次扣5分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2.服务过程中不得借职务之便吃拿卡要、不得收受逝者家属或相关人员的任何财物。</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10分</w:t>
            </w:r>
            <w:r/>
          </w:p>
        </w:tc>
        <w:tc>
          <w:tcPr>
            <w:tcMar>
              <w:left w:w="-1" w:type="dxa"/>
              <w:top w:w="-1" w:type="dxa"/>
              <w:right w:w="-1" w:type="dxa"/>
              <w:bottom w:w="-1" w:type="dxa"/>
            </w:tcMar>
            <w:tcW w:w="3611" w:type="dxa"/>
            <w:vAlign w:val="center"/>
            <w:vMerge w:val="restart"/>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每发现一次扣10分，一个月内连续发现两次，采购人有权终止合同。</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3.不得以职务之便为个人或他人谋取利益，不得进行不正当利益交往或从事营利活动。</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10分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4.严格保护逝者及其家属的个人隐私，严禁泄露相关信息，确保信息安全。</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bidi="ar-SA"/>
              </w:rPr>
            </w:pPr>
            <w:r>
              <w:rPr>
                <w:rFonts w:hint="eastAsia" w:ascii="仿宋" w:hAnsi="仿宋" w:eastAsia="仿宋" w:cs="仿宋"/>
                <w:b w:val="0"/>
                <w:bCs w:val="0"/>
                <w:sz w:val="21"/>
                <w:szCs w:val="21"/>
                <w:vertAlign w:val="baseline"/>
                <w:lang w:val="en-US" w:eastAsia="zh-CN"/>
              </w:rPr>
              <w:t xml:space="preserve">10分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5.服从采购方工作安排或岗位调配，完成指令性工作任务。</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10分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6.爱护服务场室公共设施，不得故意破坏公共财物，损坏造价赔偿。</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5分</w:t>
            </w:r>
            <w:r/>
          </w:p>
        </w:tc>
        <w:tc>
          <w:tcPr>
            <w:tcMar>
              <w:left w:w="-1" w:type="dxa"/>
              <w:top w:w="-1" w:type="dxa"/>
              <w:right w:w="-1" w:type="dxa"/>
              <w:bottom w:w="-1" w:type="dxa"/>
            </w:tcMar>
            <w:tcW w:w="3611"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每发现一次扣5分</w:t>
            </w:r>
            <w:r/>
          </w:p>
        </w:tc>
      </w:tr>
      <w:tr>
        <w:trPr>
          <w:jc w:val="center"/>
          <w:trHeight w:val="0"/>
        </w:trPr>
        <w:tc>
          <w:tcPr>
            <w:tcMar>
              <w:left w:w="-1" w:type="dxa"/>
              <w:top w:w="-1" w:type="dxa"/>
              <w:right w:w="-1" w:type="dxa"/>
              <w:bottom w:w="-1" w:type="dxa"/>
            </w:tcMar>
            <w:tcW w:w="0" w:type="auto"/>
            <w:vAlign w:val="center"/>
            <w:vMerge w:val="restart"/>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岗位要求</w:t>
            </w:r>
            <w:r/>
          </w:p>
          <w:p>
            <w:pPr>
              <w:pStyle w:val="794"/>
              <w:ind w:left="0" w:right="0" w:firstLine="0"/>
              <w:jc w:val="center"/>
              <w:pageBreakBefore w:val="0"/>
              <w:spacing w:line="240" w:lineRule="auto"/>
              <w:widowControl w:val="off"/>
              <w:rPr>
                <w:rFonts w:hint="default" w:ascii="仿宋" w:eastAsia="仿宋"/>
                <w:sz w:val="21"/>
                <w:lang w:val="en-US" w:eastAsia="zh-CN"/>
              </w:rPr>
            </w:pPr>
            <w:r>
              <w:rPr>
                <w:rFonts w:hint="eastAsia" w:ascii="仿宋" w:hAnsi="仿宋" w:eastAsia="仿宋" w:cs="仿宋"/>
                <w:b w:val="0"/>
                <w:bCs w:val="0"/>
                <w:color w:val="auto"/>
                <w:sz w:val="21"/>
                <w:szCs w:val="21"/>
                <w:vertAlign w:val="baseline"/>
                <w:lang w:val="en-US" w:eastAsia="zh-CN"/>
              </w:rPr>
              <w:t xml:space="preserve">（40分）</w:t>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上下班</w:t>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严格按照甲方工作时间执行，提前到岗，并做好各种岗前准备工作。</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1分</w:t>
            </w:r>
            <w:r/>
          </w:p>
        </w:tc>
        <w:tc>
          <w:tcPr>
            <w:tcMar>
              <w:left w:w="-1" w:type="dxa"/>
              <w:top w:w="-1" w:type="dxa"/>
              <w:right w:w="-1" w:type="dxa"/>
              <w:bottom w:w="-1" w:type="dxa"/>
            </w:tcMar>
            <w:tcW w:w="3611" w:type="dxa"/>
            <w:vAlign w:val="center"/>
            <w:vMerge w:val="restart"/>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每发现一次扣0.5分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restart"/>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值  班</w:t>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1.严格值班制度，坚守岗位，严禁擅离职守、随意串岗。</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2.值班期间严禁玩游戏、吃零食、嬉笑打闹及其它与工作无关的事。</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3.做好电话咨询和业务接待工作，热情周到、用心服务，并做好记录，及时通知相关人员。</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bidi="ar-SA"/>
              </w:rPr>
            </w:pPr>
            <w:r>
              <w:rPr>
                <w:rFonts w:hint="eastAsia" w:ascii="仿宋" w:hAnsi="仿宋" w:eastAsia="仿宋" w:cs="仿宋"/>
                <w:b w:val="0"/>
                <w:bCs w:val="0"/>
                <w:sz w:val="21"/>
                <w:szCs w:val="21"/>
                <w:vertAlign w:val="baseline"/>
                <w:lang w:val="en-US" w:eastAsia="zh-CN" w:bidi="ar-SA"/>
              </w:rPr>
              <w:t xml:space="preserve">4.维护好环境卫生，</w:t>
            </w:r>
            <w:r>
              <w:rPr>
                <w:rFonts w:hint="eastAsia" w:ascii="仿宋" w:hAnsi="仿宋" w:eastAsia="仿宋" w:cs="仿宋"/>
                <w:b w:val="0"/>
                <w:bCs w:val="0"/>
                <w:sz w:val="21"/>
                <w:szCs w:val="21"/>
                <w:vertAlign w:val="baseline"/>
                <w:lang w:val="en-US" w:eastAsia="zh-CN"/>
              </w:rPr>
              <w:t xml:space="preserve">物品摆放整齐，无乱摆乱放。</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bidi="ar-SA"/>
              </w:rPr>
            </w:pPr>
            <w:r>
              <w:rPr>
                <w:rFonts w:hint="eastAsia" w:ascii="仿宋" w:hAnsi="仿宋" w:eastAsia="仿宋" w:cs="仿宋"/>
                <w:b w:val="0"/>
                <w:bCs w:val="0"/>
                <w:sz w:val="21"/>
                <w:szCs w:val="21"/>
                <w:vertAlign w:val="baseline"/>
                <w:lang w:val="en-US" w:eastAsia="zh-CN" w:bidi="ar-SA"/>
              </w:rPr>
              <w:t xml:space="preserve">5.保持24小时值守，无脱岗漏岗现象。</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bidi="ar-SA"/>
              </w:rPr>
            </w:pPr>
            <w:r>
              <w:rPr>
                <w:rFonts w:hint="eastAsia" w:ascii="仿宋" w:hAnsi="仿宋" w:eastAsia="仿宋" w:cs="仿宋"/>
                <w:b w:val="0"/>
                <w:bCs w:val="0"/>
                <w:sz w:val="21"/>
                <w:szCs w:val="21"/>
                <w:vertAlign w:val="baseline"/>
                <w:lang w:val="en-US" w:eastAsia="zh-CN" w:bidi="ar-SA"/>
              </w:rPr>
              <w:t xml:space="preserve">6.</w:t>
            </w:r>
            <w:r>
              <w:rPr>
                <w:rFonts w:hint="eastAsia" w:ascii="仿宋" w:hAnsi="仿宋" w:eastAsia="仿宋" w:cs="仿宋"/>
                <w:b w:val="0"/>
                <w:bCs w:val="0"/>
                <w:sz w:val="21"/>
                <w:szCs w:val="21"/>
                <w:vertAlign w:val="baseline"/>
                <w:lang w:val="en-US" w:eastAsia="zh-CN"/>
              </w:rPr>
              <w:t xml:space="preserve">严格交接班制度，交代工作任务及注意事项。</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restart"/>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礼仪服务</w:t>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1.秉持职业精神，热爱殡葬事业，以高度的责任心对待服务工作。</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5分</w:t>
            </w:r>
            <w:r/>
          </w:p>
        </w:tc>
        <w:tc>
          <w:tcPr>
            <w:tcMar>
              <w:left w:w="-1" w:type="dxa"/>
              <w:top w:w="-1" w:type="dxa"/>
              <w:right w:w="-1" w:type="dxa"/>
              <w:bottom w:w="-1" w:type="dxa"/>
            </w:tcMar>
            <w:tcW w:w="3611" w:type="dxa"/>
            <w:vAlign w:val="center"/>
            <w:vMerge w:val="restart"/>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每发现一次扣5分，按照采购方要求，进行整改或换人，一个月内连续发现二次或一年累计发现三次，采购人有权终止合同。</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2.态度友善、以礼待人，语言温和、态度诚恳，不带情绪工作。</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3.对待逝者保持崇高敬意，严谨细致处理遗体，不得有任何形式侮辱行为，维护逝者尊严，</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4.对待逝者家属要有同理心，态度温和礼貌，尊重逝者家属意愿，满足家属合理需求。</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0" w:type="auto"/>
            <w:vAlign w:val="center"/>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5.注意服务态度，合理化解各种矛盾，不得与逝者家属发生冲突。</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r>
        <w:trPr>
          <w:jc w:val="center"/>
          <w:trHeight w:val="0"/>
        </w:trPr>
        <w:tc>
          <w:tcPr>
            <w:tcMar>
              <w:left w:w="-1" w:type="dxa"/>
              <w:top w:w="-1" w:type="dxa"/>
              <w:right w:w="-1" w:type="dxa"/>
              <w:bottom w:w="-1" w:type="dxa"/>
            </w:tcMar>
            <w:tcW w:w="816" w:type="dxa"/>
            <w:vAlign w:val="center"/>
            <w:vMerge w:val="continue"/>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659"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c>
          <w:tcPr>
            <w:tcMar>
              <w:left w:w="-1" w:type="dxa"/>
              <w:top w:w="-1" w:type="dxa"/>
              <w:right w:w="-1" w:type="dxa"/>
              <w:bottom w:w="-1" w:type="dxa"/>
            </w:tcMar>
            <w:tcW w:w="3641"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6.规范服务行为，由于主观原因被逝者家属投诉，造成不良影响。</w:t>
            </w:r>
            <w:r/>
          </w:p>
        </w:tc>
        <w:tc>
          <w:tcPr>
            <w:tcMar>
              <w:left w:w="-1" w:type="dxa"/>
              <w:top w:w="-1" w:type="dxa"/>
              <w:right w:w="-1" w:type="dxa"/>
              <w:bottom w:w="-1" w:type="dxa"/>
            </w:tcMar>
            <w:tcW w:w="876" w:type="dxa"/>
            <w:vAlign w:val="center"/>
            <w:textDirection w:val="lrTb"/>
            <w:noWrap w:val="false"/>
          </w:tcPr>
          <w:p>
            <w:pPr>
              <w:ind w:left="0" w:right="0" w:firstLine="0"/>
              <w:jc w:val="center"/>
              <w:keepLines w:val="0"/>
              <w:keepNext w:val="0"/>
              <w:pageBreakBefore w:val="0"/>
              <w:spacing w:after="0" w:line="240" w:lineRule="auto"/>
              <w:widowControl w:val="off"/>
              <w:rPr>
                <w:rFonts w:hint="default"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t xml:space="preserve">5分</w:t>
            </w:r>
            <w:r/>
          </w:p>
        </w:tc>
        <w:tc>
          <w:tcPr>
            <w:tcMar>
              <w:left w:w="-1" w:type="dxa"/>
              <w:top w:w="-1" w:type="dxa"/>
              <w:right w:w="-1" w:type="dxa"/>
              <w:bottom w:w="-1" w:type="dxa"/>
            </w:tcMar>
            <w:tcW w:w="3611" w:type="dxa"/>
            <w:vAlign w:val="center"/>
            <w:vMerge w:val="continue"/>
            <w:textDirection w:val="lrTb"/>
            <w:noWrap w:val="false"/>
          </w:tcPr>
          <w:p>
            <w:pPr>
              <w:ind w:left="0" w:right="0" w:firstLine="0"/>
              <w:jc w:val="left"/>
              <w:keepLines w:val="0"/>
              <w:keepNext w:val="0"/>
              <w:pageBreakBefore w:val="0"/>
              <w:spacing w:after="0" w:line="240" w:lineRule="auto"/>
              <w:widowControl w:val="off"/>
              <w:rPr>
                <w:rFonts w:hint="eastAsia" w:ascii="仿宋" w:hAnsi="仿宋" w:eastAsia="仿宋" w:cs="仿宋"/>
                <w:b w:val="0"/>
                <w:bCs w:val="0"/>
                <w:sz w:val="21"/>
                <w:szCs w:val="21"/>
                <w:vertAlign w:val="baseline"/>
                <w:lang w:val="en-US" w:eastAsia="zh-CN"/>
              </w:rPr>
            </w:pPr>
            <w:r>
              <w:rPr>
                <w:rFonts w:hint="eastAsia" w:ascii="仿宋" w:hAnsi="仿宋" w:eastAsia="仿宋" w:cs="仿宋"/>
                <w:b w:val="0"/>
                <w:bCs w:val="0"/>
                <w:sz w:val="21"/>
                <w:szCs w:val="21"/>
                <w:vertAlign w:val="baseline"/>
                <w:lang w:val="en-US" w:eastAsia="zh-CN"/>
              </w:rPr>
            </w:r>
            <w:r/>
          </w:p>
        </w:tc>
      </w:tr>
    </w:tbl>
    <w:p>
      <w:pPr>
        <w:pStyle w:val="1071"/>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说明：</w:t>
      </w:r>
      <w:r/>
    </w:p>
    <w:p>
      <w:pPr>
        <w:pStyle w:val="1071"/>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1、考核以100分为满分，实现扣分制。由采购人考核考评，考评每周一次（随机抽查一天），每月综合考评，根据考核结果等次测算相应服务费。（考核分90分以上不扣减当月服务费，85—90分扣减当月10%，80—84分扣减当月25%，低于80分则为不合格，不予测算支付当月劳务费，连续3个月不合格，甲方有权单方面解除合同）</w:t>
      </w:r>
      <w:r/>
    </w:p>
    <w:p>
      <w:pPr>
        <w:pStyle w:val="1071"/>
        <w:ind w:firstLine="635"/>
        <w:spacing w:before="0" w:beforeAutospacing="0" w:after="0" w:afterAutospacing="0" w:line="520" w:lineRule="exact"/>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2、此考评情况，作为甲方与乙方进行服务费用结算的参考依据。</w:t>
      </w:r>
      <w:r/>
    </w:p>
    <w:p>
      <w:pPr>
        <w:pStyle w:val="1071"/>
        <w:spacing w:before="0" w:beforeAutospacing="0" w:after="0" w:afterAutospacing="0" w:line="520" w:lineRule="exact"/>
        <w:rPr>
          <w:rFonts w:hint="eastAsia" w:ascii="仿宋" w:hAnsi="仿宋" w:eastAsia="仿宋" w:cs="Times New Roman"/>
          <w:b/>
          <w:bCs/>
          <w:color w:val="000000"/>
          <w:sz w:val="28"/>
          <w:szCs w:val="28"/>
          <w:lang w:val="en-US" w:eastAsia="zh-CN"/>
        </w:rPr>
      </w:pPr>
      <w:r>
        <w:rPr>
          <w:rFonts w:hint="eastAsia" w:ascii="仿宋" w:hAnsi="仿宋" w:eastAsia="仿宋" w:cs="Times New Roman"/>
          <w:b/>
          <w:bCs/>
          <w:color w:val="000000"/>
          <w:sz w:val="28"/>
          <w:szCs w:val="28"/>
          <w:lang w:val="en-US" w:eastAsia="zh-CN"/>
        </w:rPr>
      </w:r>
      <w:r/>
    </w:p>
    <w:p>
      <w:pPr>
        <w:pStyle w:val="1071"/>
        <w:spacing w:before="0" w:beforeAutospacing="0" w:after="0" w:afterAutospacing="0" w:line="520" w:lineRule="exact"/>
        <w:rPr>
          <w:rFonts w:hint="eastAsia" w:ascii="仿宋" w:hAnsi="仿宋" w:eastAsia="仿宋" w:cs="Times New Roman"/>
          <w:b/>
          <w:bCs/>
          <w:color w:val="000000"/>
          <w:sz w:val="28"/>
          <w:szCs w:val="28"/>
          <w:lang w:val="en-US" w:eastAsia="zh-CN"/>
        </w:rPr>
      </w:pPr>
      <w:r>
        <w:rPr>
          <w:rFonts w:hint="eastAsia" w:ascii="仿宋" w:hAnsi="仿宋" w:eastAsia="仿宋" w:cs="Times New Roman"/>
          <w:b/>
          <w:bCs/>
          <w:color w:val="000000"/>
          <w:sz w:val="28"/>
          <w:szCs w:val="28"/>
          <w:lang w:val="en-US" w:eastAsia="zh-CN"/>
        </w:rPr>
        <w:t xml:space="preserve">考评情况统计：                   考评人：          </w:t>
      </w:r>
      <w:r/>
    </w:p>
    <w:p>
      <w:pPr>
        <w:rPr>
          <w:rFonts w:hint="eastAsia" w:ascii="仿宋" w:hAnsi="仿宋" w:eastAsia="仿宋" w:cs="Times New Roman"/>
          <w:b/>
          <w:bCs/>
          <w:color w:val="000000"/>
          <w:sz w:val="28"/>
          <w:szCs w:val="28"/>
          <w:lang w:val="en-US" w:eastAsia="zh-CN"/>
        </w:rPr>
      </w:pPr>
      <w:r>
        <w:rPr>
          <w:rFonts w:hint="eastAsia" w:ascii="仿宋" w:hAnsi="仿宋" w:eastAsia="仿宋" w:cs="Times New Roman"/>
          <w:b/>
          <w:bCs/>
          <w:color w:val="000000"/>
          <w:sz w:val="28"/>
          <w:szCs w:val="28"/>
          <w:lang w:val="en-US" w:eastAsia="zh-CN"/>
        </w:rPr>
        <w:br w:type="page" w:clear="all"/>
      </w:r>
      <w:r/>
    </w:p>
    <w:p>
      <w:p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t xml:space="preserve">五、谈 判</w:t>
      </w:r>
      <w:r/>
    </w:p>
    <w:p>
      <w:pPr>
        <w:pStyle w:val="1045"/>
        <w:ind w:firstLine="480"/>
        <w:spacing w:line="560" w:lineRule="exact"/>
        <w:rPr>
          <w:rFonts w:ascii="仿宋" w:hAnsi="仿宋" w:eastAsia="仿宋" w:cs="宋体"/>
          <w:b/>
          <w:szCs w:val="28"/>
        </w:rPr>
      </w:pPr>
      <w:r>
        <w:rPr>
          <w:rFonts w:hint="eastAsia" w:ascii="仿宋" w:hAnsi="仿宋" w:eastAsia="仿宋" w:cs="宋体"/>
          <w:b/>
          <w:szCs w:val="28"/>
        </w:rPr>
        <w:t xml:space="preserve">1、谈判相关说明</w:t>
      </w:r>
      <w:r/>
    </w:p>
    <w:p>
      <w:pPr>
        <w:pStyle w:val="1045"/>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p>
    <w:p>
      <w:pPr>
        <w:pStyle w:val="1045"/>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1.被邀请参与谈判的供应商需按本竞争性谈判文件要求的截止时间、方式（地点）提交首次响应文件，同时派人通过“苏采云”系统在“开标大厅”等待谈判。</w:t>
      </w:r>
      <w:r/>
    </w:p>
    <w:p>
      <w:pPr>
        <w:pStyle w:val="1045"/>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bookmarkStart w:id="19" w:name="_GoBack"/>
      <w:r/>
      <w:bookmarkEnd w:id="19"/>
      <w:r/>
      <w:r/>
    </w:p>
    <w:p>
      <w:pPr>
        <w:pStyle w:val="1045"/>
        <w:ind w:firstLine="480"/>
        <w:spacing w:line="560" w:lineRule="exact"/>
        <w:rPr>
          <w:rFonts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p>
    <w:p>
      <w:pPr>
        <w:pStyle w:val="1045"/>
        <w:ind w:firstLine="480"/>
        <w:spacing w:line="560" w:lineRule="exact"/>
        <w:rPr>
          <w:rFonts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1045"/>
        <w:ind w:firstLine="480"/>
        <w:spacing w:line="560" w:lineRule="exact"/>
        <w:rPr>
          <w:rFonts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1045"/>
        <w:ind w:firstLine="480"/>
        <w:spacing w:line="560" w:lineRule="exact"/>
        <w:rPr>
          <w:rFonts w:ascii="仿宋" w:hAnsi="仿宋" w:eastAsia="仿宋" w:cs="宋体"/>
          <w:bCs/>
          <w:szCs w:val="28"/>
        </w:rPr>
      </w:pPr>
      <w:r>
        <w:rPr>
          <w:rFonts w:hint="eastAsia" w:ascii="仿宋" w:hAnsi="仿宋" w:eastAsia="仿宋" w:cs="宋体"/>
          <w:bCs/>
          <w:szCs w:val="28"/>
        </w:rPr>
        <w:t xml:space="preserve">7.被邀请参与谈判的供应商如未按上述谈判要求执行，视同放弃谈判的权利。</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（二）谈判程序</w:t>
      </w:r>
      <w:r/>
    </w:p>
    <w:p>
      <w:pPr>
        <w:pStyle w:val="1045"/>
        <w:ind w:firstLine="480"/>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cs="仿宋_GB2312"/>
          <w:b/>
          <w:bCs/>
          <w:color w:val="ff0000"/>
          <w:sz w:val="28"/>
          <w:szCs w:val="28"/>
          <w:lang w:val="en-US" w:eastAsia="zh-CN"/>
        </w:rPr>
        <w:t xml:space="preserve">（</w:t>
      </w:r>
      <w:r>
        <w:rPr>
          <w:rFonts w:hint="eastAsia" w:ascii="仿宋" w:hAnsi="仿宋" w:eastAsia="仿宋" w:cs="仿宋_GB2312"/>
          <w:b/>
          <w:bCs/>
          <w:color w:val="ff0000"/>
          <w:sz w:val="28"/>
          <w:szCs w:val="28"/>
        </w:rPr>
        <w:t xml:space="preserve">供应商二次报价时附件上传分项报价明细表或承诺函，承诺函内容为承诺二次报价按首轮报价明细同比例下浮。</w:t>
      </w:r>
      <w:r>
        <w:rPr>
          <w:rFonts w:hint="eastAsia" w:ascii="仿宋" w:hAnsi="仿宋" w:eastAsia="仿宋" w:cs="仿宋_GB2312"/>
          <w:b/>
          <w:bCs/>
          <w:color w:val="ff0000"/>
          <w:sz w:val="28"/>
          <w:szCs w:val="28"/>
          <w:lang w:val="en-US" w:eastAsia="zh-CN"/>
        </w:rPr>
        <w:t xml:space="preserve">）</w:t>
      </w:r>
      <w:r>
        <w:rPr>
          <w:rFonts w:hint="eastAsia" w:ascii="仿宋" w:hAnsi="仿宋" w:eastAsia="仿宋" w:cs="仿宋_GB2312"/>
          <w:sz w:val="28"/>
          <w:szCs w:val="28"/>
        </w:rPr>
        <w:t xml:space="preserve">（</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（三）对谈判响应文件审查</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1045"/>
        <w:ind w:firstLine="240"/>
        <w:spacing w:line="560" w:lineRule="exact"/>
        <w:rPr>
          <w:rFonts w:ascii="仿宋" w:hAnsi="仿宋" w:eastAsia="仿宋" w:cs="宋体"/>
          <w:szCs w:val="28"/>
        </w:rPr>
      </w:pPr>
      <w:r>
        <w:rPr>
          <w:rFonts w:hint="eastAsia" w:ascii="仿宋" w:hAnsi="仿宋" w:eastAsia="仿宋" w:cs="宋体"/>
          <w:szCs w:val="28"/>
        </w:rPr>
        <w:t xml:space="preserve"> (四) 查询及使用供应商信用记录</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2.查询渠道：“信用中国”网（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p>
    <w:p>
      <w:pPr>
        <w:pStyle w:val="1045"/>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45"/>
        <w:ind w:firstLine="47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p>
    <w:p>
      <w:pPr>
        <w:pStyle w:val="1045"/>
        <w:ind w:firstLine="518"/>
        <w:spacing w:line="560" w:lineRule="exact"/>
        <w:rPr>
          <w:rFonts w:ascii="仿宋" w:hAnsi="仿宋" w:eastAsia="仿宋" w:cs="宋体"/>
          <w:b/>
          <w:bCs/>
          <w:color w:val="ff0000"/>
          <w:szCs w:val="28"/>
        </w:rPr>
      </w:pPr>
      <w:r>
        <w:rPr>
          <w:rFonts w:hint="eastAsia" w:ascii="仿宋" w:hAnsi="仿宋" w:eastAsia="仿宋" w:cs="宋体"/>
          <w:szCs w:val="28"/>
        </w:rPr>
        <w:t xml:space="preserve">1.评审方法：</w:t>
      </w:r>
      <w:r>
        <w:rPr>
          <w:rFonts w:hint="eastAsia" w:ascii="仿宋" w:hAnsi="仿宋" w:eastAsia="仿宋" w:cs="宋体"/>
          <w:color w:val="0000ff"/>
          <w:szCs w:val="28"/>
        </w:rPr>
        <w:t xml:space="preserve">最低评标价法</w:t>
      </w:r>
      <w:r>
        <w:rPr>
          <w:rFonts w:hint="eastAsia" w:ascii="仿宋" w:hAnsi="仿宋" w:eastAsia="仿宋" w:cs="宋体"/>
          <w:szCs w:val="28"/>
        </w:rPr>
        <w:t xml:space="preserve">。</w:t>
      </w:r>
      <w:r>
        <w:rPr>
          <w:rFonts w:ascii="仿宋" w:hAnsi="仿宋" w:eastAsia="仿宋" w:cs="宋体"/>
          <w:b/>
          <w:bCs/>
          <w:color w:val="ff0000"/>
          <w:szCs w:val="28"/>
        </w:rPr>
        <w:t xml:space="preserve"> </w:t>
      </w:r>
      <w:r/>
    </w:p>
    <w:p>
      <w:pPr>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rPr>
        <w:t xml:space="preserve">（5）各供应商最后报价结束后,如谈判小组认为最后最低的供应商的报价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b/>
          <w:bCs/>
          <w:sz w:val="28"/>
          <w:szCs w:val="28"/>
          <w:shd w:val="clear" w:color="auto" w:fill="ffffff"/>
        </w:rPr>
        <w:t xml:space="preserve">谈判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518"/>
        <w:spacing w:line="560" w:lineRule="exact"/>
        <w:rPr>
          <w:rFonts w:hint="eastAsia" w:ascii="仿宋" w:hAnsi="仿宋" w:eastAsia="仿宋" w:cs="仿宋_GB2312"/>
          <w:b/>
          <w:bCs/>
          <w:sz w:val="28"/>
          <w:szCs w:val="28"/>
          <w:shd w:val="clear" w:color="auto" w:fill="ffffff"/>
        </w:rPr>
      </w:pPr>
      <w:r>
        <w:rPr>
          <w:rFonts w:hint="eastAsia" w:ascii="仿宋" w:hAnsi="仿宋" w:eastAsia="仿宋" w:cs="仿宋_GB2312"/>
          <w:b/>
          <w:bCs/>
          <w:sz w:val="28"/>
          <w:szCs w:val="28"/>
          <w:shd w:val="clear" w:color="auto" w:fill="ffffff"/>
          <w:lang w:eastAsia="zh-CN"/>
        </w:rPr>
        <w:t xml:space="preserve">（一）</w:t>
      </w:r>
      <w:r>
        <w:rPr>
          <w:rFonts w:hint="eastAsia" w:ascii="仿宋" w:hAnsi="仿宋" w:eastAsia="仿宋" w:cs="仿宋_GB2312"/>
          <w:b/>
          <w:bCs/>
          <w:sz w:val="28"/>
          <w:szCs w:val="28"/>
          <w:shd w:val="clear" w:color="auto" w:fill="ffffff"/>
        </w:rPr>
        <w:t xml:space="preserve">根据财政部《关于推动解决政府采购异常低价问题的通知》财库〔2026〕2号文件要求，评审过程中出现下列情形之一的，谈判小组应当启动异常低价投标(响应)审查程序:</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1.投标（响应）报价低于全部通过符合性审查供应商投标（响应）报价平均值50%的，即投标（响应）报价&lt;全部通过符合性审查供应商投标（响应）报价平均值×50%；</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2.投标（响应）报价低于通过符合性审查的次低报价供应商投标（响应）报价50%的，即投标（响应）报价&lt;通过符合性审查的次低报价供应商投标（响应）报价×50%；</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3.投标（响应）报价低于采购项目最高限价45%的，即投标（响应）报价 &lt; 采购项目最高限价×45%；</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4.评审委员会基于专业判断，认为供应商报价过低，有可能影响产品质量或者不能诚信履约的其他情形。</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20"/>
        <w:spacing w:line="520" w:lineRule="exact"/>
        <w:rPr>
          <w:rFonts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p>
    <w:p>
      <w:pPr>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7030a0"/>
          <w:sz w:val="28"/>
          <w:szCs w:val="28"/>
        </w:rPr>
        <w:t xml:space="preserve">经评审报价相同的，</w:t>
      </w:r>
      <w:r>
        <w:rPr>
          <w:rFonts w:hint="eastAsia" w:ascii="仿宋" w:hAnsi="仿宋" w:eastAsia="仿宋"/>
          <w:b/>
          <w:color w:val="7030a0"/>
          <w:sz w:val="28"/>
          <w:szCs w:val="28"/>
          <w:lang w:eastAsia="zh-CN"/>
        </w:rPr>
        <w:t xml:space="preserve">由采购人在评标现场抽签确定。</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p>
    <w:p>
      <w:pPr>
        <w:pStyle w:val="1045"/>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3、谈判过程中可能实质性变动的内容：在谈判过程中，谈判小组可以根据《谈判文件》和谈判情况实质性变动采购需求中的技术、服务要求以及合同草案条款。</w:t>
      </w:r>
      <w:r/>
    </w:p>
    <w:p>
      <w:pPr>
        <w:pStyle w:val="1045"/>
        <w:ind w:left="2" w:right="29" w:firstLine="480"/>
        <w:spacing w:line="560" w:lineRule="exact"/>
        <w:rPr>
          <w:rFonts w:ascii="仿宋" w:hAnsi="仿宋" w:eastAsia="仿宋" w:cs="宋体"/>
          <w:b/>
          <w:szCs w:val="28"/>
        </w:rPr>
      </w:pPr>
      <w:r>
        <w:rPr>
          <w:rFonts w:hint="eastAsia" w:ascii="仿宋" w:hAnsi="仿宋" w:eastAsia="仿宋" w:cs="宋体"/>
          <w:b/>
          <w:szCs w:val="28"/>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45"/>
        <w:ind w:left="2" w:right="29" w:firstLine="480"/>
        <w:spacing w:line="56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p>
    <w:p>
      <w:p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t xml:space="preserve">六、成交公告</w:t>
      </w:r>
      <w:r/>
    </w:p>
    <w:p>
      <w:pPr>
        <w:ind w:firstLine="508"/>
        <w:spacing w:line="520" w:lineRule="exact"/>
        <w:rPr>
          <w:rFonts w:ascii="仿宋" w:hAnsi="仿宋" w:eastAsia="仿宋"/>
          <w:color w:val="7030a0"/>
          <w:sz w:val="28"/>
          <w:szCs w:val="28"/>
        </w:rPr>
      </w:pPr>
      <w:r>
        <w:rPr>
          <w:rFonts w:hint="eastAsia" w:ascii="仿宋" w:hAnsi="仿宋" w:eastAsia="仿宋"/>
          <w:color w:val="7030a0"/>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t xml:space="preserve">七、合同签订</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1、供应商领取《成交通知书》后，应在《成交通知书》规定的日期内，按照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w:t>
      </w:r>
      <w:r>
        <w:rPr>
          <w:rFonts w:hint="eastAsia" w:ascii="仿宋" w:hAnsi="仿宋" w:eastAsia="仿宋"/>
          <w:sz w:val="28"/>
          <w:szCs w:val="28"/>
          <w:lang w:eastAsia="zh-CN"/>
        </w:rPr>
        <w:t xml:space="preserve">薛先生</w:t>
      </w:r>
      <w:r>
        <w:rPr>
          <w:rFonts w:hint="eastAsia" w:ascii="仿宋" w:hAnsi="仿宋" w:eastAsia="仿宋"/>
          <w:sz w:val="28"/>
          <w:szCs w:val="28"/>
        </w:rPr>
        <w:t xml:space="preserve">，联系电话：0523-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p>
    <w:p>
      <w:p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t xml:space="preserve">八、质疑投诉</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未参加谈判活动的供应商或在谈判活动中自身权益未受到损害的供应商所提出的质疑投诉不予受理。</w:t>
      </w:r>
      <w:r/>
    </w:p>
    <w:p>
      <w:pPr>
        <w:ind w:firstLine="508"/>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必须以参加谈判供应商法定代表人或授权委托人（被授权人）（响应文件中所确定的）原件送达的方式，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t xml:space="preserve">九、其它事项</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1、未尽事宜，供应商请于谈判时间前向采购人或本公司查询。</w:t>
      </w:r>
      <w:r/>
    </w:p>
    <w:p>
      <w:pPr>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br w:type="page" w:clear="all"/>
      </w:r>
      <w:r/>
    </w:p>
    <w:p>
      <w:pPr>
        <w:numPr>
          <w:ilvl w:val="0"/>
          <w:numId w:val="0"/>
        </w:num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szCs w:val="24"/>
          <w:lang w:val="en-US" w:eastAsia="zh-CN" w:bidi="ar-SA"/>
        </w:rPr>
        <w:t xml:space="preserve">十、</w:t>
      </w:r>
      <w:r>
        <w:rPr>
          <w:rFonts w:hint="eastAsia" w:ascii="黑体" w:hAnsi="Times New Roman" w:eastAsia="黑体" w:cs="Times New Roman"/>
          <w:b/>
          <w:bCs/>
          <w:color w:val="000000"/>
          <w:sz w:val="32"/>
        </w:rPr>
        <w:t xml:space="preserve">政府采购合同（参考）政府采购合同（参考）</w:t>
      </w:r>
      <w:r/>
    </w:p>
    <w:p>
      <w:pPr>
        <w:numPr>
          <w:ilvl w:val="0"/>
          <w:numId w:val="0"/>
        </w:num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r>
      <w:r/>
    </w:p>
    <w:p>
      <w:pPr>
        <w:ind w:firstLine="549"/>
        <w:spacing w:line="520" w:lineRule="exact"/>
        <w:rPr>
          <w:rFonts w:cs="仿宋" w:asciiTheme="minorEastAsia" w:hAnsiTheme="minorEastAsia" w:eastAsiaTheme="minorEastAsia"/>
          <w:color w:val="000000" w:themeColor="text1"/>
          <w:sz w:val="28"/>
          <w:szCs w:val="28"/>
          <w14:textFill>
            <w14:solidFill>
              <w14:schemeClr w14:val="tx1"/>
            </w14:solidFill>
          </w14:textFill>
        </w:rPr>
      </w:pPr>
      <w:r/>
      <w:bookmarkStart w:id="18" w:name="_Toc434662334"/>
      <w:r>
        <w:rPr>
          <w:rFonts w:hint="eastAsia" w:cs="仿宋" w:asciiTheme="minorEastAsia" w:hAnsiTheme="minorEastAsia" w:eastAsiaTheme="minorEastAsia"/>
          <w:color w:val="000000" w:themeColor="text1"/>
          <w:sz w:val="28"/>
          <w:szCs w:val="28"/>
          <w14:textFill>
            <w14:solidFill>
              <w14:schemeClr w14:val="tx1"/>
            </w14:solidFill>
          </w14:textFill>
        </w:rPr>
        <w:t xml:space="preserve">采购单位（全称）：                              （以下简称甲方）</w:t>
      </w:r>
      <w:r/>
    </w:p>
    <w:p>
      <w:pPr>
        <w:ind w:firstLine="549"/>
        <w:spacing w:line="520" w:lineRule="exact"/>
        <w:rPr>
          <w:rFonts w:cs="仿宋" w:asciiTheme="minorEastAsia" w:hAnsiTheme="minorEastAsia" w:eastAsiaTheme="minorEastAsia"/>
          <w:color w:val="000000" w:themeColor="text1"/>
          <w:sz w:val="28"/>
          <w:szCs w:val="28"/>
          <w14:textFill>
            <w14:solidFill>
              <w14:schemeClr w14:val="tx1"/>
            </w14:solidFill>
          </w14:textFill>
        </w:rPr>
      </w:pPr>
      <w:r>
        <w:rPr>
          <w:rFonts w:hint="eastAsia" w:cs="仿宋" w:asciiTheme="minorEastAsia" w:hAnsiTheme="minorEastAsia" w:eastAsiaTheme="minorEastAsia"/>
          <w:color w:val="000000" w:themeColor="text1"/>
          <w:sz w:val="28"/>
          <w:szCs w:val="28"/>
          <w14:textFill>
            <w14:solidFill>
              <w14:schemeClr w14:val="tx1"/>
            </w14:solidFill>
          </w14:textFill>
        </w:rPr>
        <w:t xml:space="preserve">供 应 商（全称）：                              （以下简称乙方）</w:t>
      </w:r>
      <w:r/>
    </w:p>
    <w:p>
      <w:pPr>
        <w:ind w:firstLine="549"/>
        <w:spacing w:line="520" w:lineRule="exact"/>
        <w:rPr>
          <w:rFonts w:cs="仿宋" w:asciiTheme="minorEastAsia" w:hAnsiTheme="minorEastAsia" w:eastAsiaTheme="minorEastAsia"/>
          <w:color w:val="000000" w:themeColor="text1"/>
          <w:sz w:val="28"/>
          <w:szCs w:val="28"/>
          <w14:textFill>
            <w14:solidFill>
              <w14:schemeClr w14:val="tx1"/>
            </w14:solidFill>
          </w14:textFill>
        </w:rPr>
      </w:pPr>
      <w:r>
        <w:rPr>
          <w:rFonts w:hint="eastAsia" w:cs="仿宋" w:asciiTheme="minorEastAsia" w:hAnsiTheme="minorEastAsia" w:eastAsiaTheme="minorEastAsia"/>
          <w:color w:val="000000" w:themeColor="text1"/>
          <w:sz w:val="28"/>
          <w:szCs w:val="28"/>
          <w14:textFill>
            <w14:solidFill>
              <w14:schemeClr w14:val="tx1"/>
            </w14:solidFill>
          </w14:textFill>
        </w:rPr>
        <w:t xml:space="preserve">依照《政府采购法》、《民法典》及其他有关法律、行政法规，遵循平等、自愿、公平和诚实信用的原则，双方就         号                项目相关事项协商一致，达成如下合同条款：</w:t>
      </w:r>
      <w:r/>
    </w:p>
    <w:p>
      <w:pPr>
        <w:ind w:firstLine="551"/>
        <w:spacing w:line="520" w:lineRule="exact"/>
        <w:rPr>
          <w:rFonts w:cs="仿宋" w:asciiTheme="minorEastAsia" w:hAnsiTheme="minorEastAsia" w:eastAsiaTheme="minorEastAsia"/>
          <w:b/>
          <w:color w:val="000000" w:themeColor="text1"/>
          <w:sz w:val="28"/>
          <w:szCs w:val="28"/>
          <w14:textFill>
            <w14:solidFill>
              <w14:schemeClr w14:val="tx1"/>
            </w14:solidFill>
          </w14:textFill>
        </w:rPr>
      </w:pPr>
      <w:r>
        <w:rPr>
          <w:rFonts w:hint="eastAsia" w:cs="仿宋" w:asciiTheme="minorEastAsia" w:hAnsiTheme="minorEastAsia" w:eastAsiaTheme="minorEastAsia"/>
          <w:b/>
          <w:color w:val="000000" w:themeColor="text1"/>
          <w:sz w:val="28"/>
          <w:szCs w:val="28"/>
          <w14:textFill>
            <w14:solidFill>
              <w14:schemeClr w14:val="tx1"/>
            </w14:solidFill>
          </w14:textFill>
        </w:rPr>
        <w:t xml:space="preserve">一、合同金额</w:t>
      </w:r>
      <w:r/>
    </w:p>
    <w:p>
      <w:pPr>
        <w:ind w:firstLine="549"/>
        <w:spacing w:line="520" w:lineRule="exact"/>
        <w:rPr>
          <w:rFonts w:cs="仿宋" w:asciiTheme="minorEastAsia" w:hAnsiTheme="minorEastAsia" w:eastAsiaTheme="minorEastAsia"/>
          <w:color w:val="000000" w:themeColor="text1"/>
          <w:sz w:val="28"/>
          <w:szCs w:val="28"/>
          <w14:textFill>
            <w14:solidFill>
              <w14:schemeClr w14:val="tx1"/>
            </w14:solidFill>
          </w14:textFill>
        </w:rPr>
      </w:pPr>
      <w:r>
        <w:rPr>
          <w:rFonts w:hint="eastAsia" w:cs="仿宋" w:asciiTheme="minorEastAsia" w:hAnsiTheme="minorEastAsia" w:eastAsiaTheme="minorEastAsia"/>
          <w:color w:val="000000" w:themeColor="text1"/>
          <w:sz w:val="28"/>
          <w:szCs w:val="28"/>
          <w14:textFill>
            <w14:solidFill>
              <w14:schemeClr w14:val="tx1"/>
            </w14:solidFill>
          </w14:textFill>
        </w:rPr>
        <w:t xml:space="preserve">合同金额为（大写）：_________________元（￥_______________元）人民币。</w:t>
      </w:r>
      <w:r/>
    </w:p>
    <w:p>
      <w:pPr>
        <w:ind w:firstLine="551"/>
        <w:spacing w:line="520" w:lineRule="exact"/>
        <w:rPr>
          <w:rFonts w:cs="仿宋" w:asciiTheme="minorEastAsia" w:hAnsiTheme="minorEastAsia" w:eastAsiaTheme="minorEastAsia"/>
          <w:b/>
          <w:color w:val="000000" w:themeColor="text1"/>
          <w:sz w:val="28"/>
          <w:szCs w:val="28"/>
          <w14:textFill>
            <w14:solidFill>
              <w14:schemeClr w14:val="tx1"/>
            </w14:solidFill>
          </w14:textFill>
        </w:rPr>
      </w:pPr>
      <w:r>
        <w:rPr>
          <w:rFonts w:hint="eastAsia" w:cs="仿宋" w:asciiTheme="minorEastAsia" w:hAnsiTheme="minorEastAsia" w:eastAsiaTheme="minorEastAsia"/>
          <w:b/>
          <w:color w:val="000000" w:themeColor="text1"/>
          <w:sz w:val="28"/>
          <w:szCs w:val="28"/>
          <w14:textFill>
            <w14:solidFill>
              <w14:schemeClr w14:val="tx1"/>
            </w14:solidFill>
          </w14:textFill>
        </w:rPr>
        <w:t xml:space="preserve">二、服务内容</w:t>
      </w:r>
      <w:r/>
    </w:p>
    <w:p>
      <w:pPr>
        <w:ind w:firstLine="549"/>
        <w:spacing w:line="520" w:lineRule="exact"/>
        <w:rPr>
          <w:rFonts w:cs="仿宋" w:asciiTheme="minorEastAsia" w:hAnsiTheme="minorEastAsia" w:eastAsiaTheme="minorEastAsia"/>
          <w:color w:val="000000" w:themeColor="text1"/>
          <w:sz w:val="28"/>
          <w:szCs w:val="28"/>
          <w14:textFill>
            <w14:solidFill>
              <w14:schemeClr w14:val="tx1"/>
            </w14:solidFill>
          </w14:textFill>
        </w:rPr>
      </w:pPr>
      <w:r>
        <w:rPr>
          <w:rFonts w:hint="eastAsia" w:cs="仿宋" w:asciiTheme="minorEastAsia" w:hAnsiTheme="minorEastAsia" w:eastAsiaTheme="minorEastAsia"/>
          <w:color w:val="000000" w:themeColor="text1"/>
          <w:sz w:val="28"/>
          <w:szCs w:val="28"/>
          <w14:textFill>
            <w14:solidFill>
              <w14:schemeClr w14:val="tx1"/>
            </w14:solidFill>
          </w14:textFill>
        </w:rPr>
        <w:t xml:space="preserve">甲方聘请乙方提供以下服务：</w:t>
      </w:r>
      <w:r/>
    </w:p>
    <w:p>
      <w:pPr>
        <w:ind w:firstLine="56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1、</w:t>
      </w:r>
      <w:r/>
    </w:p>
    <w:p>
      <w:pPr>
        <w:ind w:firstLine="56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2、</w:t>
      </w:r>
      <w:r/>
    </w:p>
    <w:p>
      <w:pPr>
        <w:ind w:firstLine="560"/>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3、</w:t>
      </w:r>
      <w:r/>
    </w:p>
    <w:p>
      <w:pPr>
        <w:ind w:firstLine="560"/>
        <w:spacing w:line="520" w:lineRule="exact"/>
        <w:rPr>
          <w:rFonts w:cs="仿宋" w:asciiTheme="minorEastAsia" w:hAnsiTheme="minorEastAsia" w:eastAsiaTheme="minorEastAsia"/>
          <w:bCs/>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w:t>
      </w:r>
      <w:r/>
    </w:p>
    <w:p>
      <w:pPr>
        <w:ind w:firstLine="551"/>
        <w:spacing w:line="520" w:lineRule="exact"/>
        <w:rPr>
          <w:rFonts w:cs="仿宋" w:asciiTheme="minorEastAsia" w:hAnsiTheme="minorEastAsia" w:eastAsiaTheme="minorEastAsia"/>
          <w:b/>
          <w:color w:val="000000" w:themeColor="text1"/>
          <w:sz w:val="28"/>
          <w:szCs w:val="28"/>
          <w14:textFill>
            <w14:solidFill>
              <w14:schemeClr w14:val="tx1"/>
            </w14:solidFill>
          </w14:textFill>
        </w:rPr>
      </w:pPr>
      <w:r>
        <w:rPr>
          <w:rFonts w:hint="eastAsia" w:cs="仿宋" w:asciiTheme="minorEastAsia" w:hAnsiTheme="minorEastAsia" w:eastAsiaTheme="minorEastAsia"/>
          <w:b/>
          <w:color w:val="000000" w:themeColor="text1"/>
          <w:sz w:val="28"/>
          <w:szCs w:val="28"/>
          <w14:textFill>
            <w14:solidFill>
              <w14:schemeClr w14:val="tx1"/>
            </w14:solidFill>
          </w14:textFill>
        </w:rPr>
        <w:t xml:space="preserve">三、服务期间（项目完成期限）</w:t>
      </w:r>
      <w:r/>
    </w:p>
    <w:p>
      <w:pPr>
        <w:ind w:firstLine="549"/>
        <w:spacing w:line="520" w:lineRule="exact"/>
        <w:rPr>
          <w:rFonts w:cs="仿宋" w:asciiTheme="minorEastAsia" w:hAnsiTheme="minorEastAsia" w:eastAsiaTheme="minorEastAsia"/>
          <w:color w:val="000000" w:themeColor="text1"/>
          <w:sz w:val="28"/>
          <w:szCs w:val="28"/>
          <w14:textFill>
            <w14:solidFill>
              <w14:schemeClr w14:val="tx1"/>
            </w14:solidFill>
          </w14:textFill>
        </w:rPr>
      </w:pPr>
      <w:r>
        <w:rPr>
          <w:rFonts w:hint="eastAsia" w:cs="仿宋" w:asciiTheme="minorEastAsia" w:hAnsiTheme="minorEastAsia" w:eastAsiaTheme="minorEastAsia"/>
          <w:color w:val="000000" w:themeColor="text1"/>
          <w:sz w:val="28"/>
          <w:szCs w:val="28"/>
          <w14:textFill>
            <w14:solidFill>
              <w14:schemeClr w14:val="tx1"/>
            </w14:solidFill>
          </w14:textFill>
        </w:rPr>
        <w:t xml:space="preserve">委托服务期间自______年______月至______年______月止。</w:t>
      </w:r>
      <w:r/>
    </w:p>
    <w:p>
      <w:pPr>
        <w:ind w:firstLine="551"/>
        <w:spacing w:line="520" w:lineRule="exact"/>
        <w:rPr>
          <w:rFonts w:cs="仿宋" w:asciiTheme="minorEastAsia" w:hAnsiTheme="minorEastAsia" w:eastAsiaTheme="minorEastAsia"/>
          <w:b/>
          <w:color w:val="000000" w:themeColor="text1"/>
          <w:sz w:val="28"/>
          <w:szCs w:val="28"/>
          <w14:textFill>
            <w14:solidFill>
              <w14:schemeClr w14:val="tx1"/>
            </w14:solidFill>
          </w14:textFill>
        </w:rPr>
      </w:pPr>
      <w:r>
        <w:rPr>
          <w:rFonts w:hint="eastAsia" w:cs="仿宋" w:asciiTheme="minorEastAsia" w:hAnsiTheme="minorEastAsia" w:eastAsiaTheme="minorEastAsia"/>
          <w:b/>
          <w:color w:val="000000" w:themeColor="text1"/>
          <w:sz w:val="28"/>
          <w:szCs w:val="28"/>
          <w14:textFill>
            <w14:solidFill>
              <w14:schemeClr w14:val="tx1"/>
            </w14:solidFill>
          </w14:textFill>
        </w:rPr>
        <w:t xml:space="preserve">四、付款方式</w:t>
      </w:r>
      <w:r/>
    </w:p>
    <w:p>
      <w:pPr>
        <w:ind w:firstLine="549"/>
        <w:spacing w:line="520" w:lineRule="exact"/>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p>
      <w:pPr>
        <w:ind w:firstLine="551"/>
        <w:spacing w:line="520" w:lineRule="exact"/>
        <w:rPr>
          <w:rFonts w:cs="仿宋" w:asciiTheme="minorEastAsia" w:hAnsiTheme="minorEastAsia" w:eastAsiaTheme="minorEastAsia"/>
          <w:b/>
          <w:color w:val="000000" w:themeColor="text1"/>
          <w:sz w:val="28"/>
          <w:szCs w:val="28"/>
          <w14:textFill>
            <w14:solidFill>
              <w14:schemeClr w14:val="tx1"/>
            </w14:solidFill>
          </w14:textFill>
        </w:rPr>
      </w:pPr>
      <w:r>
        <w:rPr>
          <w:rFonts w:hint="eastAsia" w:cs="仿宋" w:asciiTheme="minorEastAsia" w:hAnsiTheme="minorEastAsia" w:eastAsiaTheme="minorEastAsia"/>
          <w:b/>
          <w:color w:val="000000" w:themeColor="text1"/>
          <w:sz w:val="28"/>
          <w:szCs w:val="28"/>
          <w14:textFill>
            <w14:solidFill>
              <w14:schemeClr w14:val="tx1"/>
            </w14:solidFill>
          </w14:textFill>
        </w:rPr>
        <w:t xml:space="preserve">五、知识产权产权归属</w:t>
      </w:r>
      <w:r/>
    </w:p>
    <w:p>
      <w:pPr>
        <w:ind w:firstLine="551"/>
        <w:spacing w:line="520" w:lineRule="exact"/>
        <w:rPr>
          <w:rFonts w:cs="仿宋" w:asciiTheme="minorEastAsia" w:hAnsiTheme="minorEastAsia" w:eastAsiaTheme="minorEastAsia"/>
          <w:b/>
          <w:color w:val="000000" w:themeColor="text1"/>
          <w:sz w:val="28"/>
          <w:szCs w:val="28"/>
          <w14:textFill>
            <w14:solidFill>
              <w14:schemeClr w14:val="tx1"/>
            </w14:solidFill>
          </w14:textFill>
        </w:rPr>
      </w:pPr>
      <w:r>
        <w:rPr>
          <w:rFonts w:hint="eastAsia" w:cs="仿宋" w:asciiTheme="minorEastAsia" w:hAnsiTheme="minorEastAsia" w:eastAsiaTheme="minorEastAsia"/>
          <w:b/>
          <w:color w:val="000000" w:themeColor="text1"/>
          <w:sz w:val="28"/>
          <w:szCs w:val="28"/>
          <w14:textFill>
            <w14:solidFill>
              <w14:schemeClr w14:val="tx1"/>
            </w14:solidFill>
          </w14:textFill>
        </w:rPr>
        <w:t xml:space="preserve">六、保密</w:t>
      </w:r>
      <w:r/>
    </w:p>
    <w:p>
      <w:pPr>
        <w:ind w:firstLine="551"/>
        <w:spacing w:line="520" w:lineRule="exact"/>
        <w:rPr>
          <w:rFonts w:cs="仿宋" w:asciiTheme="minorEastAsia" w:hAnsiTheme="minorEastAsia" w:eastAsiaTheme="minorEastAsia"/>
          <w:b/>
          <w:color w:val="000000" w:themeColor="text1"/>
          <w:sz w:val="28"/>
          <w:szCs w:val="28"/>
          <w14:textFill>
            <w14:solidFill>
              <w14:schemeClr w14:val="tx1"/>
            </w14:solidFill>
          </w14:textFill>
        </w:rPr>
      </w:pPr>
      <w:r>
        <w:rPr>
          <w:rFonts w:hint="eastAsia" w:cs="仿宋" w:asciiTheme="minorEastAsia" w:hAnsiTheme="minorEastAsia" w:eastAsiaTheme="minorEastAsia"/>
          <w:b/>
          <w:color w:val="000000" w:themeColor="text1"/>
          <w:sz w:val="28"/>
          <w:szCs w:val="28"/>
          <w14:textFill>
            <w14:solidFill>
              <w14:schemeClr w14:val="tx1"/>
            </w14:solidFill>
          </w14:textFill>
        </w:rPr>
        <w:t xml:space="preserve">七、违约责任与赔偿损失</w:t>
      </w:r>
      <w:r/>
    </w:p>
    <w:p>
      <w:pPr>
        <w:ind w:firstLine="549"/>
        <w:spacing w:line="520" w:lineRule="exact"/>
        <w:rPr>
          <w:rFonts w:cs="仿宋" w:asciiTheme="minorEastAsia" w:hAnsiTheme="minorEastAsia" w:eastAsiaTheme="minorEastAsia"/>
          <w:color w:val="000000" w:themeColor="text1"/>
          <w:sz w:val="28"/>
          <w:szCs w:val="28"/>
          <w14:textFill>
            <w14:solidFill>
              <w14:schemeClr w14:val="tx1"/>
            </w14:solidFill>
          </w14:textFill>
        </w:rPr>
      </w:pPr>
      <w:r>
        <w:rPr>
          <w:rFonts w:hint="eastAsia" w:cs="仿宋" w:asciiTheme="minorEastAsia" w:hAnsiTheme="minorEastAsia" w:eastAsiaTheme="minorEastAsia"/>
          <w:color w:val="000000" w:themeColor="text1"/>
          <w:sz w:val="28"/>
          <w:szCs w:val="28"/>
          <w14:textFill>
            <w14:solidFill>
              <w14:schemeClr w14:val="tx1"/>
            </w14:solidFill>
          </w14:textFill>
        </w:rPr>
        <w:t xml:space="preserve">1、乙方提供的服务不符合</w:t>
      </w:r>
      <w:r>
        <w:rPr>
          <w:rFonts w:hint="eastAsia" w:cs="仿宋" w:asciiTheme="minorEastAsia" w:hAnsiTheme="minorEastAsia"/>
          <w:color w:val="000000" w:themeColor="text1"/>
          <w:sz w:val="28"/>
          <w:szCs w:val="28"/>
          <w:lang w:val="en-US" w:eastAsia="zh-CN"/>
          <w14:textFill>
            <w14:solidFill>
              <w14:schemeClr w14:val="tx1"/>
            </w14:solidFill>
          </w14:textFill>
        </w:rPr>
        <w:t xml:space="preserve">谈判</w:t>
      </w:r>
      <w:r>
        <w:rPr>
          <w:rFonts w:hint="eastAsia" w:cs="仿宋" w:asciiTheme="minorEastAsia" w:hAnsiTheme="minorEastAsia" w:eastAsiaTheme="minorEastAsia"/>
          <w:color w:val="000000" w:themeColor="text1"/>
          <w:sz w:val="28"/>
          <w:szCs w:val="28"/>
          <w14:textFill>
            <w14:solidFill>
              <w14:schemeClr w14:val="tx1"/>
            </w14:solidFill>
          </w14:textFill>
        </w:rPr>
        <w:t xml:space="preserve">文件、报价文件或本合同规定的，甲方有权拒收，并且乙方须向甲方支付本合同总价5%的违约金。</w:t>
      </w:r>
      <w:r/>
    </w:p>
    <w:p>
      <w:pPr>
        <w:ind w:firstLine="549"/>
        <w:spacing w:line="520" w:lineRule="exact"/>
        <w:rPr>
          <w:rFonts w:cs="仿宋" w:asciiTheme="minorEastAsia" w:hAnsiTheme="minorEastAsia" w:eastAsiaTheme="minorEastAsia"/>
          <w:color w:val="000000" w:themeColor="text1"/>
          <w:sz w:val="28"/>
          <w:szCs w:val="28"/>
          <w14:textFill>
            <w14:solidFill>
              <w14:schemeClr w14:val="tx1"/>
            </w14:solidFill>
          </w14:textFill>
        </w:rPr>
      </w:pPr>
      <w:r>
        <w:rPr>
          <w:rFonts w:hint="eastAsia" w:cs="仿宋" w:asciiTheme="minorEastAsia" w:hAnsiTheme="minorEastAsia" w:eastAsiaTheme="minorEastAsia"/>
          <w:color w:val="000000" w:themeColor="text1"/>
          <w:sz w:val="28"/>
          <w:szCs w:val="28"/>
          <w14:textFill>
            <w14:solidFill>
              <w14:schemeClr w14:val="tx1"/>
            </w14:solidFill>
          </w14:textFill>
        </w:rPr>
        <w:t xml:space="preserve">2、乙方未能按本合同规定的交货时间提供服务，从逾期之日起每日按本合同总价3‰的数额向甲方支付违约金；逾期半个月以上的，甲方有权终止合同，由此造成的甲方经济损失由乙方承担。</w:t>
      </w:r>
      <w:r/>
    </w:p>
    <w:p>
      <w:pPr>
        <w:ind w:firstLine="549"/>
        <w:spacing w:line="520" w:lineRule="exact"/>
        <w:rPr>
          <w:rFonts w:cs="仿宋" w:asciiTheme="minorEastAsia" w:hAnsiTheme="minorEastAsia" w:eastAsiaTheme="minorEastAsia"/>
          <w:color w:val="000000" w:themeColor="text1"/>
          <w:sz w:val="28"/>
          <w:szCs w:val="28"/>
          <w14:textFill>
            <w14:solidFill>
              <w14:schemeClr w14:val="tx1"/>
            </w14:solidFill>
          </w14:textFill>
        </w:rPr>
      </w:pPr>
      <w:r>
        <w:rPr>
          <w:rFonts w:hint="eastAsia" w:cs="仿宋" w:asciiTheme="minorEastAsia" w:hAnsiTheme="minorEastAsia" w:eastAsiaTheme="minorEastAsia"/>
          <w:color w:val="000000" w:themeColor="text1"/>
          <w:sz w:val="28"/>
          <w:szCs w:val="28"/>
          <w14:textFill>
            <w14:solidFill>
              <w14:schemeClr w14:val="tx1"/>
            </w14:solidFill>
          </w14:textFill>
        </w:rPr>
        <w:t xml:space="preserve">3、甲方无正当理由拒收接受服务，到期拒付服务款项的，甲方向乙方偿付本合同总的5%的违约金。甲方人逾期付款，则每日按本合同总价的3‰向乙方偿付违约金。</w:t>
      </w:r>
      <w:r/>
    </w:p>
    <w:p>
      <w:pPr>
        <w:ind w:firstLine="549"/>
        <w:spacing w:line="520" w:lineRule="exact"/>
        <w:rPr>
          <w:rFonts w:cs="仿宋" w:asciiTheme="minorEastAsia" w:hAnsiTheme="minorEastAsia" w:eastAsiaTheme="minorEastAsia"/>
          <w:color w:val="000000" w:themeColor="text1"/>
          <w:sz w:val="28"/>
          <w:szCs w:val="28"/>
          <w14:textFill>
            <w14:solidFill>
              <w14:schemeClr w14:val="tx1"/>
            </w14:solidFill>
          </w14:textFill>
        </w:rPr>
      </w:pPr>
      <w:r>
        <w:rPr>
          <w:rFonts w:hint="eastAsia" w:cs="仿宋" w:asciiTheme="minorEastAsia" w:hAnsiTheme="minorEastAsia" w:eastAsiaTheme="minorEastAsia"/>
          <w:color w:val="000000" w:themeColor="text1"/>
          <w:sz w:val="28"/>
          <w:szCs w:val="28"/>
          <w14:textFill>
            <w14:solidFill>
              <w14:schemeClr w14:val="tx1"/>
            </w14:solidFill>
          </w14:textFill>
        </w:rPr>
        <w:t xml:space="preserve">4、其它违约责任按《民法典》处理。</w:t>
      </w:r>
      <w:r/>
    </w:p>
    <w:p>
      <w:pPr>
        <w:ind w:firstLine="551"/>
        <w:spacing w:line="520" w:lineRule="exact"/>
        <w:rPr>
          <w:rFonts w:cs="仿宋" w:asciiTheme="minorEastAsia" w:hAnsiTheme="minorEastAsia" w:eastAsiaTheme="minorEastAsia"/>
          <w:color w:val="000000" w:themeColor="text1"/>
          <w:sz w:val="28"/>
          <w:szCs w:val="28"/>
          <w14:textFill>
            <w14:solidFill>
              <w14:schemeClr w14:val="tx1"/>
            </w14:solidFill>
          </w14:textFill>
        </w:rPr>
      </w:pPr>
      <w:r>
        <w:rPr>
          <w:rFonts w:hint="eastAsia" w:cs="仿宋" w:asciiTheme="minorEastAsia" w:hAnsiTheme="minorEastAsia" w:eastAsiaTheme="minorEastAsia"/>
          <w:b/>
          <w:color w:val="000000" w:themeColor="text1"/>
          <w:sz w:val="28"/>
          <w:szCs w:val="28"/>
          <w14:textFill>
            <w14:solidFill>
              <w14:schemeClr w14:val="tx1"/>
            </w14:solidFill>
          </w14:textFill>
        </w:rPr>
        <w:t xml:space="preserve">八、争端的解决</w:t>
      </w:r>
      <w:r/>
    </w:p>
    <w:p>
      <w:pPr>
        <w:ind w:firstLine="549"/>
        <w:spacing w:line="520" w:lineRule="exact"/>
        <w:rPr>
          <w:rFonts w:cs="仿宋" w:asciiTheme="minorEastAsia" w:hAnsiTheme="minorEastAsia" w:eastAsiaTheme="minorEastAsia"/>
          <w:color w:val="000000" w:themeColor="text1"/>
          <w:sz w:val="28"/>
          <w:szCs w:val="28"/>
          <w14:textFill>
            <w14:solidFill>
              <w14:schemeClr w14:val="tx1"/>
            </w14:solidFill>
          </w14:textFill>
        </w:rPr>
      </w:pPr>
      <w:r>
        <w:rPr>
          <w:rFonts w:hint="eastAsia" w:cs="仿宋" w:asciiTheme="minorEastAsia" w:hAnsiTheme="minorEastAsia" w:eastAsiaTheme="minorEastAsia"/>
          <w:color w:val="000000" w:themeColor="text1"/>
          <w:sz w:val="28"/>
          <w:szCs w:val="28"/>
          <w14:textFill>
            <w14:solidFill>
              <w14:schemeClr w14:val="tx1"/>
            </w14:solidFill>
          </w14:textFill>
        </w:rPr>
        <w:t xml:space="preserve">合同执行过程中发生的任何争议，如双方不能通过友好协商解决，可向兴化市人民法院提起诉讼解决。</w:t>
      </w:r>
      <w:r/>
    </w:p>
    <w:p>
      <w:pPr>
        <w:ind w:firstLine="551"/>
        <w:spacing w:line="520" w:lineRule="exact"/>
        <w:rPr>
          <w:rFonts w:cs="仿宋" w:asciiTheme="minorEastAsia" w:hAnsiTheme="minorEastAsia" w:eastAsiaTheme="minorEastAsia"/>
          <w:color w:val="000000" w:themeColor="text1"/>
          <w:sz w:val="28"/>
          <w:szCs w:val="28"/>
          <w14:textFill>
            <w14:solidFill>
              <w14:schemeClr w14:val="tx1"/>
            </w14:solidFill>
          </w14:textFill>
        </w:rPr>
      </w:pPr>
      <w:r>
        <w:rPr>
          <w:rFonts w:hint="eastAsia" w:cs="仿宋" w:asciiTheme="minorEastAsia" w:hAnsiTheme="minorEastAsia" w:eastAsiaTheme="minorEastAsia"/>
          <w:b/>
          <w:color w:val="000000" w:themeColor="text1"/>
          <w:sz w:val="28"/>
          <w:szCs w:val="28"/>
          <w14:textFill>
            <w14:solidFill>
              <w14:schemeClr w14:val="tx1"/>
            </w14:solidFill>
          </w14:textFill>
        </w:rPr>
        <w:t xml:space="preserve">九、不可抗力：</w:t>
      </w:r>
      <w:r>
        <w:rPr>
          <w:rFonts w:hint="eastAsia" w:cs="仿宋" w:asciiTheme="minorEastAsia" w:hAnsiTheme="minorEastAsia" w:eastAsiaTheme="minorEastAsia"/>
          <w:color w:val="000000" w:themeColor="text1"/>
          <w:sz w:val="28"/>
          <w:szCs w:val="28"/>
          <w14:textFill>
            <w14:solidFill>
              <w14:schemeClr w14:val="tx1"/>
            </w14:solidFill>
          </w14:textFill>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p>
    <w:p>
      <w:pPr>
        <w:ind w:firstLine="551"/>
        <w:spacing w:line="520" w:lineRule="exact"/>
        <w:rPr>
          <w:rFonts w:cs="仿宋" w:asciiTheme="minorEastAsia" w:hAnsiTheme="minorEastAsia" w:eastAsiaTheme="minorEastAsia"/>
          <w:b/>
          <w:color w:val="000000" w:themeColor="text1"/>
          <w:sz w:val="28"/>
          <w:szCs w:val="28"/>
          <w14:textFill>
            <w14:solidFill>
              <w14:schemeClr w14:val="tx1"/>
            </w14:solidFill>
          </w14:textFill>
        </w:rPr>
      </w:pPr>
      <w:r>
        <w:rPr>
          <w:rFonts w:hint="eastAsia" w:cs="仿宋" w:asciiTheme="minorEastAsia" w:hAnsiTheme="minorEastAsia" w:eastAsiaTheme="minorEastAsia"/>
          <w:b/>
          <w:color w:val="000000" w:themeColor="text1"/>
          <w:sz w:val="28"/>
          <w:szCs w:val="28"/>
          <w14:textFill>
            <w14:solidFill>
              <w14:schemeClr w14:val="tx1"/>
            </w14:solidFill>
          </w14:textFill>
        </w:rPr>
        <w:t xml:space="preserve">十、合同的组成部分</w:t>
      </w:r>
      <w:r/>
    </w:p>
    <w:p>
      <w:pPr>
        <w:ind w:firstLine="549"/>
        <w:spacing w:line="520" w:lineRule="exact"/>
        <w:rPr>
          <w:rFonts w:cs="仿宋" w:asciiTheme="minorEastAsia" w:hAnsiTheme="minorEastAsia" w:eastAsiaTheme="minorEastAsia"/>
          <w:color w:val="000000" w:themeColor="text1"/>
          <w:sz w:val="28"/>
          <w:szCs w:val="28"/>
          <w14:textFill>
            <w14:solidFill>
              <w14:schemeClr w14:val="tx1"/>
            </w14:solidFill>
          </w14:textFill>
        </w:rPr>
      </w:pPr>
      <w:r>
        <w:rPr>
          <w:rFonts w:hint="eastAsia" w:cs="仿宋" w:asciiTheme="minorEastAsia" w:hAnsiTheme="minorEastAsia" w:eastAsiaTheme="minorEastAsia"/>
          <w:color w:val="000000" w:themeColor="text1"/>
          <w:sz w:val="28"/>
          <w:szCs w:val="28"/>
          <w14:textFill>
            <w14:solidFill>
              <w14:schemeClr w14:val="tx1"/>
            </w14:solidFill>
          </w14:textFill>
        </w:rPr>
        <w:t xml:space="preserve">本合同条款、中标通知书、中标文件、投标文件及乙方在投标时的书面承诺等构成合同的组成部分。 </w:t>
      </w:r>
      <w:r/>
    </w:p>
    <w:p>
      <w:pPr>
        <w:ind w:firstLine="551"/>
        <w:spacing w:line="520" w:lineRule="exact"/>
        <w:rPr>
          <w:rFonts w:cs="仿宋" w:asciiTheme="minorEastAsia" w:hAnsiTheme="minorEastAsia" w:eastAsiaTheme="minorEastAsia"/>
          <w:color w:val="000000" w:themeColor="text1"/>
          <w:sz w:val="28"/>
          <w:szCs w:val="28"/>
          <w14:textFill>
            <w14:solidFill>
              <w14:schemeClr w14:val="tx1"/>
            </w14:solidFill>
          </w14:textFill>
        </w:rPr>
      </w:pPr>
      <w:r>
        <w:rPr>
          <w:rFonts w:hint="eastAsia" w:cs="仿宋" w:asciiTheme="minorEastAsia" w:hAnsiTheme="minorEastAsia" w:eastAsiaTheme="minorEastAsia"/>
          <w:b/>
          <w:color w:val="000000" w:themeColor="text1"/>
          <w:sz w:val="28"/>
          <w:szCs w:val="28"/>
          <w14:textFill>
            <w14:solidFill>
              <w14:schemeClr w14:val="tx1"/>
            </w14:solidFill>
          </w14:textFill>
        </w:rPr>
        <w:t xml:space="preserve">十一</w:t>
      </w:r>
      <w:r>
        <w:rPr>
          <w:rFonts w:hint="eastAsia" w:cs="仿宋" w:asciiTheme="minorEastAsia" w:hAnsiTheme="minorEastAsia" w:eastAsiaTheme="minorEastAsia"/>
          <w:color w:val="000000" w:themeColor="text1"/>
          <w:sz w:val="28"/>
          <w:szCs w:val="28"/>
          <w14:textFill>
            <w14:solidFill>
              <w14:schemeClr w14:val="tx1"/>
            </w14:solidFill>
          </w14:textFill>
        </w:rPr>
        <w:t xml:space="preserve">、本合同一式四份，甲方、乙方各执一份，采购代理机构、兴化市政府采购监管部门各一份。</w:t>
      </w:r>
      <w:r/>
    </w:p>
    <w:p>
      <w:pPr>
        <w:ind w:firstLine="551"/>
        <w:spacing w:line="52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cs="仿宋" w:asciiTheme="minorEastAsia" w:hAnsiTheme="minorEastAsia" w:eastAsiaTheme="minorEastAsia"/>
          <w:b/>
          <w:color w:val="000000" w:themeColor="text1"/>
          <w:sz w:val="28"/>
          <w:szCs w:val="28"/>
          <w14:textFill>
            <w14:solidFill>
              <w14:schemeClr w14:val="tx1"/>
            </w14:solidFill>
          </w14:textFill>
        </w:rPr>
        <w:t xml:space="preserve">十二</w:t>
      </w:r>
      <w:r>
        <w:rPr>
          <w:rFonts w:hint="eastAsia" w:cs="仿宋" w:asciiTheme="minorEastAsia" w:hAnsiTheme="minorEastAsia" w:eastAsiaTheme="minorEastAsia"/>
          <w:color w:val="000000" w:themeColor="text1"/>
          <w:sz w:val="28"/>
          <w:szCs w:val="28"/>
          <w14:textFill>
            <w14:solidFill>
              <w14:schemeClr w14:val="tx1"/>
            </w14:solidFill>
          </w14:textFill>
        </w:rPr>
        <w:t xml:space="preserve">、本合同一切未尽事宜，按合同法有关规定执行，无相关规定的，由甲乙双方协商解决。</w:t>
      </w:r>
      <w:r/>
    </w:p>
    <w:p>
      <w:pPr>
        <w:pStyle w:val="809"/>
        <w:rPr>
          <w:rFonts w:asciiTheme="minorEastAsia" w:hAnsiTheme="minorEastAsia" w:eastAsiaTheme="minorEastAsia"/>
          <w:color w:val="000000" w:themeColor="text1"/>
          <w:sz w:val="28"/>
          <w:szCs w:val="28"/>
          <w14:textFill>
            <w14:solidFill>
              <w14:schemeClr w14:val="tx1"/>
            </w14:solidFill>
          </w14:textFill>
        </w:rPr>
      </w:pPr>
      <w:r>
        <w:rPr>
          <w:rFonts w:asciiTheme="minorEastAsia" w:hAnsiTheme="minorEastAsia" w:eastAsiaTheme="minorEastAsia"/>
          <w:color w:val="000000" w:themeColor="text1"/>
          <w:sz w:val="28"/>
          <w:szCs w:val="28"/>
          <w14:textFill>
            <w14:solidFill>
              <w14:schemeClr w14:val="tx1"/>
            </w14:solidFill>
          </w14:textFill>
        </w:rPr>
      </w:r>
      <w:r/>
    </w:p>
    <w:tbl>
      <w:tblPr>
        <w:tblStyle w:val="803"/>
        <w:tblW w:w="9851" w:type="dxa"/>
        <w:jc w:val="center"/>
        <w:tblLayout w:type="autofit"/>
        <w:tblCellMar>
          <w:left w:w="108" w:type="dxa"/>
          <w:top w:w="0" w:type="dxa"/>
          <w:right w:w="108" w:type="dxa"/>
          <w:bottom w:w="0" w:type="dxa"/>
        </w:tblCellMar>
        <w:tblLook w:val="04A0" w:firstRow="1" w:lastRow="0" w:firstColumn="1" w:lastColumn="0" w:noHBand="0" w:noVBand="1"/>
      </w:tblPr>
      <w:tblGrid>
        <w:gridCol w:w="4753"/>
        <w:gridCol w:w="5098"/>
      </w:tblGrid>
      <w:tr>
        <w:trPr>
          <w:jc w:val="center"/>
          <w:trHeight w:val="0"/>
        </w:trPr>
        <w:tc>
          <w:tcPr>
            <w:tcW w:w="0" w:type="auto"/>
            <w:vAlign w:val="center"/>
            <w:textDirection w:val="lrTb"/>
            <w:noWrap w:val="false"/>
          </w:tcPr>
          <w:p>
            <w:pPr>
              <w:spacing w:line="480" w:lineRule="auto"/>
              <w:rPr>
                <w:rFonts w:cs="仿宋_GB2312" w:asciiTheme="minorEastAsia" w:hAnsiTheme="minorEastAsia" w:eastAsiaTheme="minorEastAsia"/>
                <w:bCs/>
                <w:color w:val="000000" w:themeColor="text1"/>
                <w:sz w:val="28"/>
                <w:szCs w:val="28"/>
                <w14:textFill>
                  <w14:solidFill>
                    <w14:schemeClr w14:val="tx1"/>
                  </w14:solidFill>
                </w14:textFill>
              </w:rPr>
            </w:pPr>
            <w:r>
              <w:rPr>
                <w:rFonts w:hint="eastAsia" w:cs="仿宋_GB2312" w:asciiTheme="minorEastAsia" w:hAnsiTheme="minorEastAsia" w:eastAsiaTheme="minorEastAsia"/>
                <w:bCs/>
                <w:color w:val="000000" w:themeColor="text1"/>
                <w:sz w:val="28"/>
                <w:szCs w:val="28"/>
                <w14:textFill>
                  <w14:solidFill>
                    <w14:schemeClr w14:val="tx1"/>
                  </w14:solidFill>
                </w14:textFill>
              </w:rPr>
              <w:t xml:space="preserve">甲方（盖章）：</w:t>
            </w:r>
            <w:r/>
          </w:p>
        </w:tc>
        <w:tc>
          <w:tcPr>
            <w:tcW w:w="5098" w:type="dxa"/>
            <w:vAlign w:val="center"/>
            <w:textDirection w:val="lrTb"/>
            <w:noWrap w:val="false"/>
          </w:tcPr>
          <w:p>
            <w:pPr>
              <w:spacing w:line="360" w:lineRule="auto"/>
              <w:tabs>
                <w:tab w:val="left" w:pos="0" w:leader="none"/>
              </w:tabs>
              <w:rPr>
                <w:rFonts w:cs="仿宋_GB2312" w:asciiTheme="minorEastAsia" w:hAnsiTheme="minorEastAsia" w:eastAsiaTheme="minorEastAsia"/>
                <w:bCs/>
                <w:color w:val="000000" w:themeColor="text1"/>
                <w:sz w:val="28"/>
                <w:szCs w:val="28"/>
                <w14:textFill>
                  <w14:solidFill>
                    <w14:schemeClr w14:val="tx1"/>
                  </w14:solidFill>
                </w14:textFill>
              </w:rPr>
            </w:pPr>
            <w:r>
              <w:rPr>
                <w:rFonts w:hint="eastAsia" w:cs="仿宋_GB2312" w:asciiTheme="minorEastAsia" w:hAnsiTheme="minorEastAsia" w:eastAsiaTheme="minorEastAsia"/>
                <w:bCs/>
                <w:color w:val="000000" w:themeColor="text1"/>
                <w:sz w:val="28"/>
                <w:szCs w:val="28"/>
                <w14:textFill>
                  <w14:solidFill>
                    <w14:schemeClr w14:val="tx1"/>
                  </w14:solidFill>
                </w14:textFill>
              </w:rPr>
              <w:t xml:space="preserve">乙方（盖章）：</w:t>
            </w:r>
            <w:r/>
          </w:p>
        </w:tc>
      </w:tr>
      <w:tr>
        <w:trPr>
          <w:jc w:val="center"/>
          <w:trHeight w:val="0"/>
        </w:trPr>
        <w:tc>
          <w:tcPr>
            <w:tcW w:w="0" w:type="auto"/>
            <w:vAlign w:val="center"/>
            <w:textDirection w:val="lrTb"/>
            <w:noWrap w:val="false"/>
          </w:tcPr>
          <w:p>
            <w:pPr>
              <w:spacing w:line="360" w:lineRule="auto"/>
              <w:tabs>
                <w:tab w:val="left" w:pos="0" w:leader="none"/>
              </w:tabs>
              <w:rPr>
                <w:rFonts w:cs="仿宋_GB2312" w:asciiTheme="minorEastAsia" w:hAnsiTheme="minorEastAsia" w:eastAsiaTheme="minorEastAsia"/>
                <w:bCs/>
                <w:color w:val="000000" w:themeColor="text1"/>
                <w:sz w:val="28"/>
                <w:szCs w:val="28"/>
                <w14:textFill>
                  <w14:solidFill>
                    <w14:schemeClr w14:val="tx1"/>
                  </w14:solidFill>
                </w14:textFill>
              </w:rPr>
            </w:pPr>
            <w:r>
              <w:rPr>
                <w:rFonts w:hint="eastAsia" w:cs="仿宋_GB2312" w:asciiTheme="minorEastAsia" w:hAnsiTheme="minorEastAsia" w:eastAsiaTheme="minorEastAsia"/>
                <w:bCs/>
                <w:color w:val="000000" w:themeColor="text1"/>
                <w:sz w:val="28"/>
                <w:szCs w:val="28"/>
                <w14:textFill>
                  <w14:solidFill>
                    <w14:schemeClr w14:val="tx1"/>
                  </w14:solidFill>
                </w14:textFill>
              </w:rPr>
              <w:t xml:space="preserve">法定（授权）代表人（签字）</w:t>
            </w:r>
            <w:r/>
          </w:p>
        </w:tc>
        <w:tc>
          <w:tcPr>
            <w:tcW w:w="5098" w:type="dxa"/>
            <w:vAlign w:val="center"/>
            <w:textDirection w:val="lrTb"/>
            <w:noWrap w:val="false"/>
          </w:tcPr>
          <w:p>
            <w:pPr>
              <w:spacing w:line="360" w:lineRule="auto"/>
              <w:tabs>
                <w:tab w:val="left" w:pos="0" w:leader="none"/>
              </w:tabs>
              <w:rPr>
                <w:rFonts w:cs="仿宋_GB2312" w:asciiTheme="minorEastAsia" w:hAnsiTheme="minorEastAsia" w:eastAsiaTheme="minorEastAsia"/>
                <w:bCs/>
                <w:color w:val="000000" w:themeColor="text1"/>
                <w:sz w:val="28"/>
                <w:szCs w:val="28"/>
                <w14:textFill>
                  <w14:solidFill>
                    <w14:schemeClr w14:val="tx1"/>
                  </w14:solidFill>
                </w14:textFill>
              </w:rPr>
            </w:pPr>
            <w:r>
              <w:rPr>
                <w:rFonts w:hint="eastAsia" w:cs="仿宋_GB2312" w:asciiTheme="minorEastAsia" w:hAnsiTheme="minorEastAsia" w:eastAsiaTheme="minorEastAsia"/>
                <w:bCs/>
                <w:color w:val="000000" w:themeColor="text1"/>
                <w:sz w:val="28"/>
                <w:szCs w:val="28"/>
                <w14:textFill>
                  <w14:solidFill>
                    <w14:schemeClr w14:val="tx1"/>
                  </w14:solidFill>
                </w14:textFill>
              </w:rPr>
              <w:t xml:space="preserve">法定（授权）代表人（签字）：     </w:t>
            </w:r>
            <w:r/>
          </w:p>
        </w:tc>
      </w:tr>
      <w:tr>
        <w:trPr>
          <w:jc w:val="center"/>
          <w:trHeight w:val="0"/>
        </w:trPr>
        <w:tc>
          <w:tcPr>
            <w:tcW w:w="4753" w:type="dxa"/>
            <w:vAlign w:val="center"/>
            <w:textDirection w:val="lrTb"/>
            <w:noWrap w:val="false"/>
          </w:tcPr>
          <w:p>
            <w:pPr>
              <w:spacing w:line="360" w:lineRule="auto"/>
              <w:tabs>
                <w:tab w:val="left" w:pos="0" w:leader="none"/>
              </w:tabs>
              <w:rPr>
                <w:rFonts w:cs="仿宋_GB2312" w:asciiTheme="minorEastAsia" w:hAnsiTheme="minorEastAsia" w:eastAsiaTheme="minorEastAsia"/>
                <w:bCs/>
                <w:color w:val="000000" w:themeColor="text1"/>
                <w:sz w:val="28"/>
                <w:szCs w:val="28"/>
                <w14:textFill>
                  <w14:solidFill>
                    <w14:schemeClr w14:val="tx1"/>
                  </w14:solidFill>
                </w14:textFill>
              </w:rPr>
            </w:pPr>
            <w:r>
              <w:rPr>
                <w:rFonts w:hint="eastAsia" w:cs="仿宋_GB2312" w:asciiTheme="minorEastAsia" w:hAnsiTheme="minorEastAsia" w:eastAsiaTheme="minorEastAsia"/>
                <w:bCs/>
                <w:color w:val="000000" w:themeColor="text1"/>
                <w:sz w:val="28"/>
                <w:szCs w:val="28"/>
                <w14:textFill>
                  <w14:solidFill>
                    <w14:schemeClr w14:val="tx1"/>
                  </w14:solidFill>
                </w14:textFill>
              </w:rPr>
              <w:t xml:space="preserve">日期：</w:t>
            </w:r>
            <w:r/>
          </w:p>
        </w:tc>
        <w:tc>
          <w:tcPr>
            <w:tcW w:w="5098" w:type="dxa"/>
            <w:vAlign w:val="center"/>
            <w:textDirection w:val="lrTb"/>
            <w:noWrap w:val="false"/>
          </w:tcPr>
          <w:p>
            <w:pPr>
              <w:spacing w:line="360" w:lineRule="auto"/>
              <w:tabs>
                <w:tab w:val="left" w:pos="0" w:leader="none"/>
              </w:tabs>
              <w:rPr>
                <w:rFonts w:cs="仿宋_GB2312" w:asciiTheme="minorEastAsia" w:hAnsiTheme="minorEastAsia" w:eastAsiaTheme="minorEastAsia"/>
                <w:bCs/>
                <w:color w:val="000000" w:themeColor="text1"/>
                <w:sz w:val="28"/>
                <w:szCs w:val="28"/>
                <w14:textFill>
                  <w14:solidFill>
                    <w14:schemeClr w14:val="tx1"/>
                  </w14:solidFill>
                </w14:textFill>
              </w:rPr>
            </w:pPr>
            <w:r>
              <w:rPr>
                <w:rFonts w:hint="eastAsia" w:cs="仿宋_GB2312" w:asciiTheme="minorEastAsia" w:hAnsiTheme="minorEastAsia" w:eastAsiaTheme="minorEastAsia"/>
                <w:bCs/>
                <w:color w:val="000000" w:themeColor="text1"/>
                <w:sz w:val="28"/>
                <w:szCs w:val="28"/>
                <w14:textFill>
                  <w14:solidFill>
                    <w14:schemeClr w14:val="tx1"/>
                  </w14:solidFill>
                </w14:textFill>
              </w:rPr>
              <w:t xml:space="preserve">日期：</w:t>
            </w:r>
            <w:bookmarkEnd w:id="18"/>
            <w:r/>
            <w:r/>
          </w:p>
        </w:tc>
      </w:tr>
    </w:tbl>
    <w:p>
      <w:pPr>
        <w:jc w:val="right"/>
        <w:spacing w:line="560" w:lineRule="exact"/>
        <w:rPr>
          <w:rFonts w:hint="eastAsia" w:ascii="黑体" w:hAnsi="Times New Roman" w:eastAsia="黑体" w:cs="Times New Roman"/>
          <w:b/>
          <w:bCs/>
          <w:color w:val="000000"/>
          <w:sz w:val="32"/>
        </w:rPr>
      </w:pPr>
      <w:r>
        <w:rPr>
          <w:rFonts w:hint="eastAsia" w:ascii="宋体" w:hAnsi="宋体"/>
          <w:color w:val="000000" w:themeColor="text1"/>
          <w:sz w:val="28"/>
          <w:szCs w:val="28"/>
          <w14:textFill>
            <w14:solidFill>
              <w14:schemeClr w14:val="tx1"/>
            </w14:solidFill>
          </w14:textFill>
        </w:rPr>
        <w:t xml:space="preserve">年   月   日</w:t>
      </w:r>
      <w:r/>
    </w:p>
    <w:p>
      <w:pPr>
        <w:jc w:val="both"/>
        <w:keepLines w:val="0"/>
        <w:keepNext w:val="0"/>
        <w:pageBreakBefore w:val="0"/>
        <w:widowControl w:val="off"/>
        <w:rPr>
          <w:rFonts w:hint="eastAsia"/>
          <w:b/>
          <w:sz w:val="21"/>
          <w:szCs w:val="21"/>
          <w:highlight w:val="none"/>
          <w:lang w:eastAsia="zh-CN"/>
        </w:rPr>
      </w:pPr>
      <w:r>
        <w:rPr>
          <w:rFonts w:hint="eastAsia"/>
          <w:b/>
          <w:sz w:val="21"/>
          <w:szCs w:val="21"/>
          <w:highlight w:val="none"/>
          <w:lang w:eastAsia="zh-CN"/>
        </w:rPr>
      </w:r>
      <w:r/>
    </w:p>
    <w:p>
      <w:pPr>
        <w:rPr>
          <w:rFonts w:ascii="黑体" w:hAnsi="宋体" w:eastAsia="黑体"/>
          <w:b/>
          <w:bCs/>
          <w:color w:val="000000"/>
          <w:sz w:val="28"/>
          <w:szCs w:val="28"/>
        </w:rPr>
      </w:pPr>
      <w:r>
        <w:rPr>
          <w:rFonts w:hint="eastAsia"/>
          <w:b/>
          <w:sz w:val="21"/>
          <w:szCs w:val="21"/>
          <w:highlight w:val="none"/>
          <w:lang w:eastAsia="zh-CN"/>
        </w:rPr>
        <w:br w:type="page" w:clear="all"/>
      </w:r>
      <w:r/>
    </w:p>
    <w:p>
      <w:pPr>
        <w:jc w:val="center"/>
        <w:spacing w:line="560" w:lineRule="exact"/>
        <w:rPr>
          <w:rFonts w:hint="eastAsia" w:ascii="黑体" w:hAnsi="Times New Roman" w:eastAsia="黑体" w:cs="Times New Roman"/>
          <w:b/>
          <w:bCs/>
          <w:color w:val="000000"/>
          <w:sz w:val="32"/>
        </w:rPr>
      </w:pPr>
      <w:r>
        <w:rPr>
          <w:rFonts w:hint="eastAsia" w:ascii="黑体" w:hAnsi="Times New Roman" w:eastAsia="黑体" w:cs="Times New Roman"/>
          <w:b/>
          <w:bCs/>
          <w:color w:val="000000"/>
          <w:sz w:val="32"/>
        </w:rPr>
        <w:t xml:space="preserve">十一、谈判响应文件格式</w:t>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hint="eastAsia" w:ascii="黑体" w:eastAsia="黑体"/>
          <w:b/>
          <w:bCs/>
          <w:color w:val="000000"/>
          <w:sz w:val="44"/>
        </w:rPr>
        <w:t xml:space="preserve">谈</w:t>
      </w:r>
      <w:r>
        <w:rPr>
          <w:rFonts w:hint="eastAsia" w:ascii="黑体" w:eastAsia="黑体"/>
          <w:b/>
          <w:bCs/>
          <w:color w:val="000000"/>
          <w:sz w:val="44"/>
          <w:lang w:val="en-US" w:eastAsia="zh-CN"/>
        </w:rPr>
        <w:t xml:space="preserve"> </w:t>
      </w:r>
      <w:r>
        <w:rPr>
          <w:rFonts w:hint="eastAsia" w:ascii="黑体" w:eastAsia="黑体"/>
          <w:b/>
          <w:bCs/>
          <w:color w:val="000000"/>
          <w:sz w:val="44"/>
        </w:rPr>
        <w:t xml:space="preserve">判 响 应 文 件</w:t>
      </w:r>
      <w:r/>
    </w:p>
    <w:p>
      <w:pPr>
        <w:jc w:val="cente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ind w:firstLine="901"/>
        <w:rPr>
          <w:rFonts w:ascii="楷体" w:hAnsi="楷体" w:eastAsia="楷体"/>
          <w:b/>
          <w:bCs/>
          <w:color w:val="000000"/>
          <w:sz w:val="32"/>
        </w:rPr>
      </w:pPr>
      <w:r>
        <w:rPr>
          <w:rFonts w:hint="eastAsia" w:ascii="楷体" w:hAnsi="楷体" w:eastAsia="楷体"/>
          <w:b/>
          <w:bCs/>
          <w:color w:val="000000"/>
          <w:sz w:val="32"/>
        </w:rPr>
        <w:t xml:space="preserve">项目编号：   </w:t>
      </w:r>
      <w:r/>
    </w:p>
    <w:p>
      <w:pPr>
        <w:ind w:firstLine="901"/>
        <w:rPr>
          <w:rFonts w:ascii="楷体" w:hAnsi="楷体" w:eastAsia="楷体"/>
          <w:b/>
          <w:bCs/>
          <w:color w:val="000000"/>
          <w:sz w:val="32"/>
        </w:rPr>
      </w:pPr>
      <w:r>
        <w:rPr>
          <w:rFonts w:hint="eastAsia" w:ascii="楷体" w:hAnsi="楷体" w:eastAsia="楷体"/>
          <w:b/>
          <w:bCs/>
          <w:color w:val="000000"/>
          <w:sz w:val="32"/>
        </w:rPr>
        <w:t xml:space="preserve">项目名称：   </w:t>
      </w:r>
      <w:r/>
    </w:p>
    <w:p>
      <w:pPr>
        <w:ind w:firstLine="901"/>
        <w:rPr>
          <w:rFonts w:ascii="楷体" w:hAnsi="楷体" w:eastAsia="楷体"/>
          <w:b/>
          <w:bCs/>
          <w:color w:val="000000"/>
          <w:sz w:val="28"/>
        </w:rPr>
      </w:pPr>
      <w:r>
        <w:rPr>
          <w:rFonts w:hint="eastAsia" w:ascii="楷体" w:hAnsi="楷体" w:eastAsia="楷体"/>
          <w:b/>
          <w:bCs/>
          <w:color w:val="000000"/>
          <w:sz w:val="32"/>
        </w:rPr>
        <w:t xml:space="preserve">供应商：</w:t>
      </w:r>
      <w:r/>
    </w:p>
    <w:p>
      <w:pP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t xml:space="preserve"> </w:t>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rPr>
          <w:rFonts w:hint="eastAsia" w:ascii="楷体" w:hAnsi="楷体" w:eastAsia="楷体"/>
          <w:b/>
          <w:bCs/>
          <w:color w:val="000000"/>
          <w:sz w:val="28"/>
        </w:rPr>
      </w:pPr>
      <w:r>
        <w:rPr>
          <w:rFonts w:hint="eastAsia" w:ascii="楷体" w:hAnsi="楷体" w:eastAsia="楷体"/>
          <w:b/>
          <w:bCs/>
          <w:color w:val="000000"/>
          <w:sz w:val="28"/>
        </w:rPr>
        <w:br w:type="page" w:clear="all"/>
      </w:r>
      <w:r/>
    </w:p>
    <w:p>
      <w:pPr>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仿宋_GB2312" w:hAnsi="宋体" w:eastAsia="楷体_GB2312"/>
          <w:b/>
          <w:bCs/>
          <w:color w:val="000000"/>
          <w:sz w:val="32"/>
          <w:lang w:val="en-US" w:eastAsia="zh-CN"/>
        </w:rPr>
        <w:t xml:space="preserve">   </w:t>
      </w:r>
      <w:r>
        <w:rPr>
          <w:rFonts w:hint="eastAsia" w:ascii="楷体" w:hAnsi="楷体" w:eastAsia="楷体" w:cs="Times New Roman"/>
          <w:b/>
          <w:bCs/>
          <w:color w:val="000000"/>
          <w:sz w:val="32"/>
        </w:rPr>
        <w:t xml:space="preserve">开标一览表格式</w:t>
      </w:r>
      <w:r/>
    </w:p>
    <w:p>
      <w:pPr>
        <w:pStyle w:val="1045"/>
        <w:spacing w:line="360" w:lineRule="auto"/>
        <w:rPr>
          <w:rFonts w:hint="eastAsia" w:ascii="仿宋" w:hAnsi="仿宋" w:eastAsia="仿宋" w:cs="宋体"/>
          <w:szCs w:val="28"/>
          <w:lang w:val="en-US" w:eastAsia="zh-CN"/>
        </w:rPr>
      </w:pPr>
      <w:r>
        <w:rPr>
          <w:rFonts w:hint="eastAsia" w:ascii="仿宋" w:hAnsi="仿宋" w:eastAsia="仿宋" w:cs="宋体"/>
          <w:szCs w:val="28"/>
          <w:lang w:val="en-US" w:eastAsia="zh-CN"/>
        </w:rPr>
      </w:r>
      <w:r/>
    </w:p>
    <w:p>
      <w:pPr>
        <w:pStyle w:val="1045"/>
        <w:spacing w:line="360" w:lineRule="auto"/>
        <w:rPr>
          <w:rFonts w:hint="eastAsia" w:ascii="仿宋" w:hAnsi="仿宋" w:eastAsia="仿宋" w:cs="宋体"/>
          <w:szCs w:val="28"/>
          <w:lang w:val="en-US" w:eastAsia="zh-CN"/>
        </w:rPr>
      </w:pPr>
      <w:r>
        <w:rPr>
          <w:rFonts w:hint="eastAsia" w:ascii="仿宋" w:hAnsi="仿宋" w:eastAsia="仿宋" w:cs="宋体"/>
          <w:szCs w:val="28"/>
          <w:lang w:val="en-US" w:eastAsia="zh-CN"/>
        </w:rPr>
        <w:t xml:space="preserve">项目名称：</w:t>
      </w:r>
      <w:r/>
    </w:p>
    <w:p>
      <w:pPr>
        <w:pStyle w:val="1045"/>
        <w:spacing w:line="360" w:lineRule="auto"/>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rPr>
          <w:rFonts w:hint="eastAsia" w:ascii="仿宋" w:hAnsi="仿宋" w:eastAsia="仿宋" w:cs="宋体"/>
          <w:szCs w:val="28"/>
        </w:rPr>
        <w:t xml:space="preserve">                   </w:t>
      </w:r>
      <w:r>
        <w:rPr>
          <w:rFonts w:hint="eastAsia" w:ascii="仿宋" w:hAnsi="仿宋" w:eastAsia="仿宋" w:cs="宋体"/>
          <w:szCs w:val="28"/>
          <w:lang w:val="en-US" w:eastAsia="zh-CN"/>
        </w:rPr>
        <w:t xml:space="preserve">        </w:t>
      </w:r>
      <w:r>
        <w:rPr>
          <w:rFonts w:hint="eastAsia" w:ascii="仿宋" w:hAnsi="仿宋" w:eastAsia="仿宋" w:cs="宋体"/>
          <w:szCs w:val="28"/>
        </w:rPr>
        <w:t xml:space="preserve">      货币单位：人民币元</w:t>
      </w:r>
      <w:r/>
    </w:p>
    <w:tbl>
      <w:tblPr>
        <w:tblStyle w:val="803"/>
        <w:tblW w:w="9799" w:type="dxa"/>
        <w:jc w:val="center"/>
        <w:tblBorders>
          <w:top w:val="none" w:color="000000" w:sz="6" w:space="0"/>
          <w:left w:val="none" w:color="000000" w:sz="6" w:space="0"/>
          <w:bottom w:val="none" w:color="000000" w:sz="2" w:space="0"/>
          <w:right w:val="none" w:color="000000" w:sz="6" w:space="0"/>
          <w:insideH w:val="none" w:color="000000" w:sz="2" w:space="0"/>
          <w:insideV w:val="non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573"/>
        <w:gridCol w:w="2045"/>
        <w:gridCol w:w="4181"/>
      </w:tblGrid>
      <w:tr>
        <w:trPr>
          <w:jc w:val="center"/>
          <w:trHeight w:val="1284"/>
          <w:tblHeader/>
        </w:trPr>
        <w:tc>
          <w:tcPr>
            <w:tcBorders>
              <w:top w:val="single" w:color="000000" w:sz="12"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ascii="仿宋" w:hAnsi="仿宋" w:eastAsia="仿宋" w:cs="宋体"/>
                <w:b/>
                <w:sz w:val="28"/>
                <w:szCs w:val="28"/>
              </w:rPr>
            </w:pPr>
            <w:r>
              <w:rPr>
                <w:rFonts w:hint="eastAsia" w:ascii="仿宋" w:hAnsi="仿宋" w:eastAsia="仿宋" w:cs="宋体"/>
                <w:b/>
                <w:sz w:val="28"/>
                <w:szCs w:val="28"/>
              </w:rPr>
              <w:t xml:space="preserve">项目名称</w:t>
            </w:r>
            <w:r/>
          </w:p>
        </w:tc>
        <w:tc>
          <w:tcPr>
            <w:tcBorders>
              <w:top w:val="single" w:color="000000" w:sz="12"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ascii="仿宋" w:hAnsi="仿宋" w:eastAsia="仿宋" w:cs="宋体"/>
                <w:b/>
                <w:sz w:val="28"/>
                <w:szCs w:val="28"/>
              </w:rPr>
            </w:pPr>
            <w:r>
              <w:rPr>
                <w:rFonts w:hint="eastAsia" w:ascii="仿宋" w:hAnsi="仿宋" w:eastAsia="仿宋" w:cs="宋体"/>
                <w:b/>
                <w:sz w:val="28"/>
                <w:szCs w:val="28"/>
              </w:rPr>
              <w:t xml:space="preserve">项目内容</w:t>
            </w:r>
            <w:r/>
          </w:p>
        </w:tc>
        <w:tc>
          <w:tcPr>
            <w:tcBorders>
              <w:top w:val="single" w:color="000000" w:sz="12" w:space="0"/>
              <w:left w:val="single" w:color="000000" w:sz="4" w:space="0"/>
              <w:bottom w:val="none" w:color="000000" w:sz="4" w:space="0"/>
              <w:right w:val="single" w:color="000000" w:sz="12" w:space="0"/>
            </w:tcBorders>
            <w:tcMar>
              <w:left w:w="-1" w:type="dxa"/>
              <w:top w:w="-1" w:type="dxa"/>
              <w:right w:w="-1" w:type="dxa"/>
              <w:bottom w:w="-1" w:type="dxa"/>
            </w:tcMar>
            <w:tcW w:w="3877" w:type="dxa"/>
            <w:vAlign w:val="center"/>
            <w:textDirection w:val="lrTb"/>
            <w:noWrap w:val="false"/>
          </w:tcPr>
          <w:p>
            <w:pPr>
              <w:ind w:left="0" w:right="0" w:firstLine="0"/>
              <w:jc w:val="center"/>
              <w:rPr>
                <w:rFonts w:ascii="仿宋" w:hAnsi="仿宋" w:eastAsia="仿宋" w:cs="宋体"/>
                <w:b/>
                <w:sz w:val="28"/>
                <w:szCs w:val="28"/>
              </w:rPr>
            </w:pPr>
            <w:r>
              <w:rPr>
                <w:rFonts w:hint="eastAsia" w:ascii="仿宋" w:hAnsi="仿宋" w:eastAsia="仿宋" w:cs="宋体"/>
                <w:b/>
                <w:sz w:val="28"/>
                <w:szCs w:val="28"/>
              </w:rPr>
              <w:t xml:space="preserve">总价（小写）</w:t>
            </w:r>
            <w:r/>
          </w:p>
        </w:tc>
      </w:tr>
      <w:tr>
        <w:trPr>
          <w:jc w:val="center"/>
          <w:trHeight w:val="1219"/>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仿宋" w:hAnsi="仿宋" w:eastAsia="仿宋" w:cs="宋体"/>
                <w:sz w:val="28"/>
                <w:szCs w:val="28"/>
              </w:rPr>
            </w:pPr>
            <w:r>
              <w:rPr>
                <w:rFonts w:hint="eastAsia" w:ascii="仿宋" w:hAnsi="仿宋" w:eastAsia="仿宋" w:cs="宋体"/>
                <w:sz w:val="28"/>
                <w:szCs w:val="28"/>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ascii="仿宋" w:hAnsi="仿宋" w:eastAsia="仿宋" w:cs="宋体"/>
                <w:sz w:val="28"/>
                <w:szCs w:val="28"/>
              </w:rPr>
            </w:pPr>
            <w:r>
              <w:rPr>
                <w:rFonts w:hint="eastAsia" w:ascii="仿宋" w:hAnsi="仿宋" w:eastAsia="仿宋" w:cs="宋体"/>
                <w:sz w:val="28"/>
                <w:szCs w:val="28"/>
              </w:rPr>
              <w:t xml:space="preserve">详见响应文件</w:t>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3877" w:type="dxa"/>
            <w:vAlign w:val="center"/>
            <w:textDirection w:val="lrTb"/>
            <w:noWrap w:val="false"/>
          </w:tcPr>
          <w:p>
            <w:pPr>
              <w:ind w:left="0" w:right="0" w:firstLine="0"/>
              <w:jc w:val="center"/>
              <w:rPr>
                <w:rFonts w:ascii="仿宋" w:hAnsi="仿宋" w:eastAsia="仿宋" w:cs="宋体"/>
                <w:sz w:val="28"/>
                <w:szCs w:val="28"/>
              </w:rPr>
            </w:pPr>
            <w:r>
              <w:rPr>
                <w:rFonts w:ascii="仿宋" w:hAnsi="仿宋" w:eastAsia="仿宋" w:cs="宋体"/>
                <w:sz w:val="28"/>
                <w:szCs w:val="28"/>
              </w:rPr>
            </w:r>
            <w:r/>
          </w:p>
        </w:tc>
      </w:tr>
      <w:tr>
        <w:trPr>
          <w:jc w:val="center"/>
          <w:trHeight w:val="1317"/>
        </w:trPr>
        <w:tc>
          <w:tcPr>
            <w:tcBorders>
              <w:top w:val="single" w:color="000000" w:sz="4" w:space="0"/>
              <w:left w:val="single" w:color="000000" w:sz="12" w:space="0"/>
              <w:bottom w:val="single" w:color="000000" w:sz="12" w:space="0"/>
              <w:right w:val="none" w:color="000000" w:sz="4" w:space="0"/>
            </w:tcBorders>
            <w:tcMar>
              <w:left w:w="-1" w:type="dxa"/>
              <w:top w:w="-1" w:type="dxa"/>
              <w:right w:w="-1" w:type="dxa"/>
              <w:bottom w:w="-1" w:type="dxa"/>
            </w:tcMar>
            <w:tcW w:w="3573" w:type="dxa"/>
            <w:vAlign w:val="center"/>
            <w:textDirection w:val="lrTb"/>
            <w:noWrap w:val="false"/>
          </w:tcPr>
          <w:p>
            <w:pPr>
              <w:ind w:left="0" w:right="0" w:firstLine="0"/>
              <w:jc w:val="center"/>
              <w:rPr>
                <w:rFonts w:ascii="仿宋" w:hAnsi="仿宋" w:eastAsia="仿宋" w:cs="宋体"/>
                <w:b/>
                <w:sz w:val="28"/>
                <w:szCs w:val="28"/>
              </w:rPr>
            </w:pPr>
            <w:r>
              <w:rPr>
                <w:rFonts w:hint="eastAsia" w:ascii="仿宋" w:hAnsi="仿宋" w:eastAsia="仿宋" w:cs="宋体"/>
                <w:b/>
                <w:sz w:val="28"/>
                <w:szCs w:val="28"/>
              </w:rPr>
              <w:t xml:space="preserve">总价（大写）：</w:t>
            </w:r>
            <w:r/>
          </w:p>
        </w:tc>
        <w:tc>
          <w:tcPr>
            <w:gridSpan w:val="2"/>
            <w:tcBorders>
              <w:top w:val="single" w:color="000000" w:sz="4" w:space="0"/>
              <w:left w:val="single" w:color="000000" w:sz="4" w:space="0"/>
              <w:bottom w:val="single" w:color="000000" w:sz="12" w:space="0"/>
              <w:right w:val="single" w:color="000000" w:sz="12" w:space="0"/>
            </w:tcBorders>
            <w:tcMar>
              <w:left w:w="-1" w:type="dxa"/>
              <w:top w:w="-1" w:type="dxa"/>
              <w:right w:w="-1" w:type="dxa"/>
              <w:bottom w:w="-1" w:type="dxa"/>
            </w:tcMar>
            <w:tcW w:w="6226" w:type="dxa"/>
            <w:vAlign w:val="center"/>
            <w:textDirection w:val="lrTb"/>
            <w:noWrap w:val="false"/>
          </w:tcPr>
          <w:p>
            <w:pPr>
              <w:ind w:left="0" w:right="0" w:firstLine="0"/>
              <w:jc w:val="center"/>
              <w:rPr>
                <w:rFonts w:ascii="仿宋" w:hAnsi="仿宋" w:eastAsia="仿宋" w:cs="宋体"/>
                <w:b/>
                <w:sz w:val="28"/>
                <w:szCs w:val="28"/>
              </w:rPr>
            </w:pPr>
            <w:r>
              <w:rPr>
                <w:rFonts w:ascii="仿宋" w:hAnsi="仿宋" w:eastAsia="仿宋" w:cs="宋体"/>
                <w:b/>
                <w:sz w:val="28"/>
                <w:szCs w:val="28"/>
              </w:rPr>
            </w:r>
            <w:r/>
          </w:p>
        </w:tc>
      </w:tr>
    </w:tbl>
    <w:p>
      <w:pPr>
        <w:pStyle w:val="1045"/>
        <w:spacing w:line="360" w:lineRule="auto"/>
        <w:rPr>
          <w:rFonts w:ascii="仿宋" w:hAnsi="仿宋" w:eastAsia="仿宋" w:cs="宋体"/>
          <w:szCs w:val="28"/>
        </w:rPr>
      </w:pPr>
      <w:r>
        <w:rPr>
          <w:rFonts w:ascii="仿宋" w:hAnsi="仿宋" w:eastAsia="仿宋" w:cs="宋体"/>
          <w:szCs w:val="28"/>
        </w:rPr>
      </w:r>
      <w:r/>
    </w:p>
    <w:p>
      <w:pPr>
        <w:pStyle w:val="1045"/>
        <w:spacing w:line="360" w:lineRule="auto"/>
        <w:rPr>
          <w:rFonts w:ascii="仿宋" w:hAnsi="仿宋" w:eastAsia="仿宋" w:cs="宋体"/>
          <w:szCs w:val="28"/>
        </w:rPr>
      </w:pPr>
      <w:r>
        <w:rPr>
          <w:rFonts w:ascii="仿宋" w:hAnsi="仿宋" w:eastAsia="仿宋" w:cs="宋体"/>
          <w:szCs w:val="28"/>
        </w:rPr>
      </w:r>
      <w:r/>
    </w:p>
    <w:p>
      <w:pPr>
        <w:pStyle w:val="1045"/>
        <w:rPr>
          <w:rFonts w:ascii="仿宋" w:hAnsi="仿宋" w:eastAsia="仿宋" w:cs="宋体"/>
          <w:szCs w:val="28"/>
        </w:rPr>
      </w:pPr>
      <w:r>
        <w:rPr>
          <w:rFonts w:hint="eastAsia" w:ascii="仿宋" w:hAnsi="仿宋" w:eastAsia="仿宋" w:cs="宋体"/>
          <w:szCs w:val="28"/>
        </w:rPr>
        <w:t xml:space="preserve">报价说明：</w:t>
      </w:r>
      <w:r/>
    </w:p>
    <w:p>
      <w:pPr>
        <w:pStyle w:val="1045"/>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1045"/>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1045"/>
        <w:ind w:right="-1052" w:firstLine="480"/>
        <w:rPr>
          <w:rFonts w:ascii="仿宋" w:hAnsi="仿宋" w:eastAsia="仿宋" w:cs="宋体"/>
          <w:szCs w:val="28"/>
        </w:rPr>
      </w:pPr>
      <w:r>
        <w:rPr>
          <w:rFonts w:hint="eastAsia" w:ascii="仿宋" w:hAnsi="仿宋" w:eastAsia="仿宋" w:cs="宋体"/>
          <w:szCs w:val="28"/>
        </w:rPr>
        <w:t xml:space="preserve">3.偏离说明：详见《偏离表》；</w:t>
      </w:r>
      <w:r/>
    </w:p>
    <w:p>
      <w:pPr>
        <w:pStyle w:val="1045"/>
        <w:ind w:firstLine="480"/>
        <w:rPr>
          <w:rFonts w:ascii="仿宋" w:hAnsi="仿宋" w:eastAsia="仿宋" w:cs="宋体"/>
          <w:szCs w:val="28"/>
        </w:rPr>
      </w:pPr>
      <w:r>
        <w:rPr>
          <w:rFonts w:ascii="仿宋" w:hAnsi="仿宋" w:eastAsia="仿宋" w:cs="宋体"/>
          <w:szCs w:val="28"/>
        </w:rPr>
      </w:r>
      <w:r/>
    </w:p>
    <w:p>
      <w:pPr>
        <w:pStyle w:val="1045"/>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1045"/>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1045"/>
        <w:ind w:firstLine="480"/>
        <w:rPr>
          <w:rFonts w:hint="eastAsia" w:ascii="仿宋" w:hAnsi="仿宋" w:eastAsia="仿宋" w:cs="宋体"/>
          <w:szCs w:val="28"/>
        </w:rPr>
      </w:pPr>
      <w:r>
        <w:rPr>
          <w:rFonts w:hint="eastAsia" w:ascii="仿宋" w:hAnsi="仿宋" w:eastAsia="仿宋" w:cs="宋体"/>
          <w:szCs w:val="28"/>
        </w:rPr>
        <w:t xml:space="preserve">日期：</w:t>
      </w:r>
      <w:r/>
    </w:p>
    <w:p>
      <w:pPr>
        <w:pStyle w:val="1045"/>
        <w:jc w:val="center"/>
        <w:spacing w:line="480" w:lineRule="exact"/>
        <w:rPr>
          <w:rFonts w:hAnsi="宋体" w:cs="宋体"/>
          <w:b/>
          <w:bCs/>
          <w:color w:val="000000"/>
          <w:szCs w:val="24"/>
        </w:rPr>
      </w:pPr>
      <w:r>
        <w:rPr>
          <w:rFonts w:hint="eastAsia" w:ascii="仿宋" w:hAnsi="仿宋" w:eastAsia="仿宋" w:cs="宋体"/>
          <w:szCs w:val="28"/>
        </w:rPr>
        <w:br w:type="page" w:clear="all"/>
      </w:r>
      <w:r>
        <w:rPr>
          <w:rFonts w:hint="eastAsia" w:ascii="楷体" w:hAnsi="楷体" w:eastAsia="楷体" w:cs="Times New Roman"/>
          <w:b/>
          <w:bCs/>
          <w:color w:val="000000"/>
          <w:sz w:val="32"/>
          <w:szCs w:val="24"/>
          <w:lang w:val="en-US" w:eastAsia="zh-CN" w:bidi="ar-SA"/>
        </w:rPr>
        <w:t xml:space="preserve">分项价格表格式</w:t>
      </w:r>
      <w:r/>
    </w:p>
    <w:p>
      <w:pPr>
        <w:pStyle w:val="1045"/>
        <w:ind w:firstLine="600"/>
        <w:spacing w:line="480" w:lineRule="exact"/>
        <w:rPr>
          <w:rFonts w:hAnsi="宋体" w:cs="宋体"/>
          <w:color w:val="000000"/>
          <w:szCs w:val="24"/>
        </w:rPr>
      </w:pPr>
      <w:r>
        <w:rPr>
          <w:rFonts w:hint="eastAsia" w:hAnsi="宋体" w:cs="宋体"/>
          <w:color w:val="000000"/>
          <w:szCs w:val="24"/>
        </w:rPr>
        <w:t xml:space="preserve">项目名称：</w:t>
      </w:r>
      <w:r/>
    </w:p>
    <w:p>
      <w:pPr>
        <w:pStyle w:val="1045"/>
        <w:ind w:firstLine="600"/>
        <w:spacing w:line="480" w:lineRule="exact"/>
        <w:rPr>
          <w:rFonts w:hAnsi="宋体" w:cs="宋体"/>
          <w:color w:val="000000"/>
          <w:szCs w:val="24"/>
        </w:rPr>
      </w:pPr>
      <w:r>
        <w:rPr>
          <w:rFonts w:hint="eastAsia" w:hAnsi="宋体" w:cs="宋体"/>
          <w:color w:val="000000"/>
          <w:szCs w:val="24"/>
        </w:rPr>
        <w:t xml:space="preserve">项目编号：</w:t>
      </w:r>
      <w:r/>
    </w:p>
    <w:p>
      <w:pPr>
        <w:pStyle w:val="1045"/>
        <w:ind w:firstLine="600"/>
        <w:spacing w:line="480" w:lineRule="exact"/>
        <w:rPr>
          <w:rFonts w:hAnsi="宋体" w:cs="宋体"/>
          <w:color w:val="000000"/>
          <w:szCs w:val="24"/>
        </w:rPr>
      </w:pPr>
      <w:r>
        <w:rPr>
          <w:rFonts w:hint="eastAsia" w:hAnsi="宋体" w:cs="宋体"/>
          <w:color w:val="000000"/>
          <w:szCs w:val="24"/>
        </w:rPr>
        <w:t xml:space="preserve">货币单位：人民币元</w:t>
      </w:r>
      <w:r/>
    </w:p>
    <w:tbl>
      <w:tblPr>
        <w:tblStyle w:val="803"/>
        <w:tblW w:w="965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1725"/>
        <w:gridCol w:w="1725"/>
        <w:gridCol w:w="3359"/>
        <w:gridCol w:w="675"/>
        <w:gridCol w:w="676"/>
        <w:gridCol w:w="675"/>
        <w:gridCol w:w="824"/>
      </w:tblGrid>
      <w:tr>
        <w:trPr>
          <w:jc w:val="center"/>
          <w:trHeight w:val="0"/>
          <w:tblHeader/>
        </w:trPr>
        <w:tc>
          <w:tcPr>
            <w:shd w:val="clear" w:color="auto" w:fill="c0c0c0"/>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ascii="Times New Roman" w:hAnsi="宋体" w:eastAsia="宋体" w:cs="宋体"/>
                <w:b/>
                <w:color w:val="000000"/>
                <w:sz w:val="28"/>
                <w:szCs w:val="24"/>
              </w:rPr>
            </w:pPr>
            <w:r>
              <w:rPr>
                <w:rFonts w:hint="eastAsia" w:ascii="Times New Roman" w:hAnsi="宋体" w:eastAsia="宋体" w:cs="宋体"/>
                <w:b/>
                <w:color w:val="000000"/>
                <w:sz w:val="28"/>
                <w:szCs w:val="24"/>
              </w:rPr>
              <w:t xml:space="preserve">序号</w:t>
            </w:r>
            <w:r/>
          </w:p>
        </w:tc>
        <w:tc>
          <w:tcPr>
            <w:shd w:val="clear" w:color="auto" w:fill="c0c0c0"/>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ascii="Times New Roman" w:hAnsi="宋体" w:eastAsia="宋体" w:cs="宋体"/>
                <w:b/>
                <w:color w:val="000000"/>
                <w:sz w:val="28"/>
                <w:szCs w:val="24"/>
              </w:rPr>
            </w:pPr>
            <w:r>
              <w:rPr>
                <w:rFonts w:hint="eastAsia" w:ascii="Times New Roman" w:hAnsi="宋体" w:eastAsia="宋体" w:cs="宋体"/>
                <w:b/>
                <w:color w:val="000000"/>
                <w:sz w:val="28"/>
                <w:szCs w:val="24"/>
              </w:rPr>
              <w:t xml:space="preserve">名称</w:t>
            </w:r>
            <w:r/>
          </w:p>
        </w:tc>
        <w:tc>
          <w:tcPr>
            <w:shd w:val="clear" w:color="auto" w:fill="c0c0c0"/>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ascii="Times New Roman" w:hAnsi="宋体" w:eastAsia="宋体" w:cs="宋体"/>
                <w:b/>
                <w:color w:val="000000"/>
                <w:sz w:val="28"/>
                <w:szCs w:val="24"/>
              </w:rPr>
            </w:pPr>
            <w:r>
              <w:rPr>
                <w:rFonts w:ascii="Times New Roman" w:hAnsi="宋体" w:eastAsia="宋体"/>
                <w:b/>
                <w:color w:val="000000" w:themeColor="text1"/>
                <w:sz w:val="28"/>
                <w14:textFill>
                  <w14:solidFill>
                    <w14:schemeClr w14:val="tx1"/>
                  </w14:solidFill>
                </w14:textFill>
              </w:rPr>
              <w:t xml:space="preserve">服务项目</w:t>
            </w:r>
            <w:r/>
          </w:p>
        </w:tc>
        <w:tc>
          <w:tcPr>
            <w:shd w:val="clear" w:color="auto" w:fill="c0c0c0"/>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ascii="Times New Roman" w:hAnsi="宋体" w:eastAsia="宋体" w:cs="宋体"/>
                <w:b/>
                <w:color w:val="000000"/>
                <w:sz w:val="28"/>
                <w:szCs w:val="24"/>
              </w:rPr>
            </w:pPr>
            <w:r>
              <w:rPr>
                <w:rFonts w:hint="eastAsia" w:ascii="Times New Roman" w:hAnsi="宋体" w:eastAsia="宋体" w:cs="宋体"/>
                <w:b/>
                <w:color w:val="000000"/>
                <w:sz w:val="28"/>
                <w:szCs w:val="24"/>
              </w:rPr>
              <w:t xml:space="preserve">单位</w:t>
            </w:r>
            <w:r/>
          </w:p>
        </w:tc>
        <w:tc>
          <w:tcPr>
            <w:shd w:val="clear" w:color="auto" w:fill="c0c0c0"/>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ascii="Times New Roman" w:hAnsi="宋体" w:eastAsia="宋体" w:cs="宋体"/>
                <w:b/>
                <w:color w:val="000000"/>
                <w:sz w:val="28"/>
                <w:szCs w:val="24"/>
              </w:rPr>
            </w:pPr>
            <w:r>
              <w:rPr>
                <w:rFonts w:hint="eastAsia" w:ascii="Times New Roman" w:hAnsi="宋体" w:eastAsia="宋体" w:cs="宋体"/>
                <w:b/>
                <w:color w:val="000000"/>
                <w:sz w:val="28"/>
                <w:szCs w:val="24"/>
              </w:rPr>
              <w:t xml:space="preserve">数量</w:t>
            </w:r>
            <w:r/>
          </w:p>
        </w:tc>
        <w:tc>
          <w:tcPr>
            <w:shd w:val="clear" w:color="auto" w:fill="c0c0c0"/>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ascii="Times New Roman" w:hAnsi="宋体" w:eastAsia="宋体" w:cs="宋体"/>
                <w:b/>
                <w:color w:val="000000"/>
                <w:sz w:val="28"/>
                <w:szCs w:val="24"/>
              </w:rPr>
            </w:pPr>
            <w:r>
              <w:rPr>
                <w:rFonts w:hint="eastAsia" w:ascii="Times New Roman" w:hAnsi="宋体" w:eastAsia="宋体" w:cs="宋体"/>
                <w:b/>
                <w:color w:val="000000"/>
                <w:sz w:val="28"/>
                <w:szCs w:val="24"/>
              </w:rPr>
              <w:t xml:space="preserve">单价</w:t>
            </w:r>
            <w:r/>
          </w:p>
        </w:tc>
        <w:tc>
          <w:tcPr>
            <w:shd w:val="clear" w:color="auto" w:fill="c0c0c0"/>
            <w:tcMar>
              <w:left w:w="15" w:type="dxa"/>
              <w:top w:w="15" w:type="dxa"/>
              <w:right w:w="15" w:type="dxa"/>
              <w:bottom w:w="0" w:type="dxa"/>
            </w:tcMar>
            <w:tcW w:w="723" w:type="dxa"/>
            <w:vAlign w:val="center"/>
            <w:textDirection w:val="lrTb"/>
            <w:noWrap w:val="false"/>
          </w:tcPr>
          <w:p>
            <w:pPr>
              <w:pStyle w:val="1045"/>
              <w:ind w:left="0" w:right="0" w:firstLine="0"/>
              <w:jc w:val="center"/>
              <w:spacing w:line="240" w:lineRule="auto"/>
              <w:rPr>
                <w:rFonts w:ascii="Times New Roman" w:hAnsi="宋体" w:eastAsia="宋体" w:cs="宋体"/>
                <w:b/>
                <w:color w:val="000000"/>
                <w:sz w:val="28"/>
                <w:szCs w:val="24"/>
              </w:rPr>
            </w:pPr>
            <w:r>
              <w:rPr>
                <w:rFonts w:hint="eastAsia" w:ascii="Times New Roman" w:hAnsi="宋体" w:eastAsia="宋体" w:cs="宋体"/>
                <w:b/>
                <w:color w:val="000000"/>
                <w:sz w:val="28"/>
                <w:szCs w:val="24"/>
              </w:rPr>
              <w:t xml:space="preserve">总价</w:t>
            </w:r>
            <w:r/>
          </w:p>
        </w:tc>
      </w:tr>
      <w:tr>
        <w:trPr>
          <w:jc w:val="center"/>
          <w:trHeight w:val="0"/>
        </w:trPr>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Ansi="宋体" w:cs="宋体"/>
                <w:color w:val="000000"/>
                <w:szCs w:val="24"/>
              </w:rPr>
            </w:pPr>
            <w:r>
              <w:rPr>
                <w:rFonts w:hint="eastAsia" w:hAnsi="宋体" w:cs="宋体"/>
                <w:color w:val="000000"/>
                <w:szCs w:val="24"/>
              </w:rPr>
              <w:t xml:space="preserve">1</w:t>
            </w:r>
            <w:r/>
          </w:p>
        </w:tc>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int="eastAsia" w:hAnsi="宋体" w:eastAsia="宋体" w:cs="宋体"/>
                <w:color w:val="000000"/>
                <w:szCs w:val="24"/>
                <w:lang w:val="en-US" w:eastAsia="zh-CN"/>
              </w:rPr>
            </w:pPr>
            <w:r>
              <w:rPr>
                <w:rFonts w:hint="eastAsia" w:hAnsi="宋体" w:cs="宋体"/>
                <w:color w:val="000000"/>
                <w:szCs w:val="24"/>
                <w:lang w:val="en-US" w:eastAsia="zh-CN"/>
              </w:rPr>
              <w:t xml:space="preserve">年</w:t>
            </w:r>
            <w:r/>
          </w:p>
        </w:tc>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int="eastAsia" w:hAnsi="宋体" w:eastAsia="宋体" w:cs="宋体"/>
                <w:color w:val="000000"/>
                <w:szCs w:val="24"/>
                <w:lang w:val="en-US" w:eastAsia="zh-CN"/>
              </w:rPr>
            </w:pPr>
            <w:r>
              <w:rPr>
                <w:rFonts w:hint="eastAsia" w:hAnsi="宋体" w:cs="宋体"/>
                <w:color w:val="000000"/>
                <w:szCs w:val="24"/>
                <w:lang w:val="en-US" w:eastAsia="zh-CN"/>
              </w:rPr>
              <w:t xml:space="preserve">3</w:t>
            </w:r>
            <w:r/>
          </w:p>
        </w:tc>
        <w:tc>
          <w:tcPr>
            <w:tcMar>
              <w:left w:w="15" w:type="dxa"/>
              <w:top w:w="15" w:type="dxa"/>
              <w:right w:w="15" w:type="dxa"/>
              <w:bottom w:w="0" w:type="dxa"/>
            </w:tcMar>
            <w:tcW w:w="0" w:type="auto"/>
            <w:vAlign w:val="center"/>
            <w:textDirection w:val="lrTb"/>
            <w:noWrap w:val="false"/>
          </w:tcPr>
          <w:p>
            <w:pPr>
              <w:pStyle w:val="1045"/>
              <w:ind w:left="0" w:right="0" w:firstLine="0"/>
              <w:jc w:val="right"/>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723" w:type="dxa"/>
            <w:vAlign w:val="center"/>
            <w:textDirection w:val="lrTb"/>
            <w:noWrap w:val="false"/>
          </w:tcPr>
          <w:p>
            <w:pPr>
              <w:pStyle w:val="1045"/>
              <w:ind w:left="0" w:right="0" w:firstLine="0"/>
              <w:jc w:val="right"/>
              <w:spacing w:line="240" w:lineRule="auto"/>
              <w:rPr>
                <w:rFonts w:hAnsi="宋体" w:cs="宋体"/>
                <w:color w:val="000000"/>
                <w:szCs w:val="24"/>
              </w:rPr>
            </w:pPr>
            <w:r>
              <w:rPr>
                <w:rFonts w:hAnsi="宋体" w:cs="宋体"/>
                <w:color w:val="000000"/>
                <w:szCs w:val="24"/>
              </w:rPr>
            </w:r>
            <w:r/>
          </w:p>
        </w:tc>
      </w:tr>
      <w:tr>
        <w:trPr>
          <w:jc w:val="center"/>
          <w:trHeight w:val="0"/>
        </w:trPr>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Ansi="宋体" w:cs="宋体"/>
                <w:color w:val="000000"/>
                <w:szCs w:val="24"/>
              </w:rPr>
            </w:pPr>
            <w:r>
              <w:rPr>
                <w:rFonts w:hint="eastAsia" w:hAnsi="宋体" w:cs="宋体"/>
                <w:color w:val="000000"/>
                <w:szCs w:val="24"/>
              </w:rPr>
              <w:t xml:space="preserve">2</w:t>
            </w:r>
            <w:r/>
          </w:p>
        </w:tc>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int="eastAsia" w:hAnsi="宋体" w:cs="宋体"/>
                <w:color w:val="000000"/>
                <w:szCs w:val="24"/>
                <w:lang w:val="en-US" w:eastAsia="zh-CN"/>
              </w:rPr>
            </w:pPr>
            <w:r>
              <w:rPr>
                <w:rFonts w:hint="eastAsia" w:hAnsi="宋体" w:cs="宋体"/>
                <w:color w:val="000000"/>
                <w:szCs w:val="24"/>
                <w:lang w:val="en-US" w:eastAsia="zh-CN"/>
              </w:rPr>
              <w:t xml:space="preserve">年</w:t>
            </w:r>
            <w:r/>
          </w:p>
        </w:tc>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int="eastAsia" w:hAnsi="宋体" w:cs="宋体"/>
                <w:color w:val="000000"/>
                <w:szCs w:val="24"/>
                <w:lang w:val="en-US" w:eastAsia="zh-CN"/>
              </w:rPr>
            </w:pPr>
            <w:r>
              <w:rPr>
                <w:rFonts w:hint="eastAsia" w:hAnsi="宋体" w:cs="宋体"/>
                <w:color w:val="000000"/>
                <w:szCs w:val="24"/>
                <w:lang w:val="en-US" w:eastAsia="zh-CN"/>
              </w:rPr>
              <w:t xml:space="preserve">3</w:t>
            </w:r>
            <w:r/>
          </w:p>
        </w:tc>
        <w:tc>
          <w:tcPr>
            <w:tcMar>
              <w:left w:w="15" w:type="dxa"/>
              <w:top w:w="15" w:type="dxa"/>
              <w:right w:w="15" w:type="dxa"/>
              <w:bottom w:w="0" w:type="dxa"/>
            </w:tcMar>
            <w:tcW w:w="0" w:type="auto"/>
            <w:vAlign w:val="center"/>
            <w:textDirection w:val="lrTb"/>
            <w:noWrap w:val="false"/>
          </w:tcPr>
          <w:p>
            <w:pPr>
              <w:pStyle w:val="1045"/>
              <w:ind w:left="0" w:right="0" w:firstLine="0"/>
              <w:jc w:val="right"/>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723" w:type="dxa"/>
            <w:vAlign w:val="center"/>
            <w:textDirection w:val="lrTb"/>
            <w:noWrap w:val="false"/>
          </w:tcPr>
          <w:p>
            <w:pPr>
              <w:pStyle w:val="1045"/>
              <w:ind w:left="0" w:right="0" w:firstLine="0"/>
              <w:jc w:val="right"/>
              <w:spacing w:line="240" w:lineRule="auto"/>
              <w:rPr>
                <w:rFonts w:hAnsi="宋体" w:cs="宋体"/>
                <w:color w:val="000000"/>
                <w:szCs w:val="24"/>
              </w:rPr>
            </w:pPr>
            <w:r>
              <w:rPr>
                <w:rFonts w:hAnsi="宋体" w:cs="宋体"/>
                <w:color w:val="000000"/>
                <w:szCs w:val="24"/>
              </w:rPr>
            </w:r>
            <w:r/>
          </w:p>
        </w:tc>
      </w:tr>
      <w:tr>
        <w:trPr>
          <w:jc w:val="center"/>
          <w:trHeight w:val="0"/>
        </w:trPr>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Ansi="宋体" w:cs="宋体"/>
                <w:color w:val="000000"/>
                <w:szCs w:val="24"/>
              </w:rPr>
            </w:pPr>
            <w:r>
              <w:rPr>
                <w:rFonts w:hint="eastAsia" w:hAnsi="宋体" w:cs="宋体"/>
                <w:color w:val="000000"/>
                <w:szCs w:val="24"/>
              </w:rPr>
              <w:t xml:space="preserve">3</w:t>
            </w:r>
            <w:r/>
          </w:p>
        </w:tc>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int="eastAsia" w:hAnsi="宋体" w:cs="宋体"/>
                <w:color w:val="000000"/>
                <w:szCs w:val="24"/>
                <w:lang w:val="en-US" w:eastAsia="zh-CN"/>
              </w:rPr>
            </w:pPr>
            <w:r>
              <w:rPr>
                <w:rFonts w:hint="eastAsia" w:hAnsi="宋体" w:cs="宋体"/>
                <w:color w:val="000000"/>
                <w:szCs w:val="24"/>
                <w:lang w:val="en-US" w:eastAsia="zh-CN"/>
              </w:rPr>
              <w:t xml:space="preserve">年</w:t>
            </w:r>
            <w:r/>
          </w:p>
        </w:tc>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int="eastAsia" w:hAnsi="宋体" w:cs="宋体"/>
                <w:color w:val="000000"/>
                <w:szCs w:val="24"/>
                <w:lang w:val="en-US" w:eastAsia="zh-CN"/>
              </w:rPr>
            </w:pPr>
            <w:r>
              <w:rPr>
                <w:rFonts w:hint="eastAsia" w:hAnsi="宋体" w:cs="宋体"/>
                <w:color w:val="000000"/>
                <w:szCs w:val="24"/>
                <w:lang w:val="en-US" w:eastAsia="zh-CN"/>
              </w:rPr>
              <w:t xml:space="preserve">3</w:t>
            </w:r>
            <w:r/>
          </w:p>
        </w:tc>
        <w:tc>
          <w:tcPr>
            <w:tcMar>
              <w:left w:w="15" w:type="dxa"/>
              <w:top w:w="15" w:type="dxa"/>
              <w:right w:w="15" w:type="dxa"/>
              <w:bottom w:w="0" w:type="dxa"/>
            </w:tcMar>
            <w:tcW w:w="0" w:type="auto"/>
            <w:vAlign w:val="center"/>
            <w:textDirection w:val="lrTb"/>
            <w:noWrap w:val="false"/>
          </w:tcPr>
          <w:p>
            <w:pPr>
              <w:pStyle w:val="1045"/>
              <w:ind w:left="0" w:right="0" w:firstLine="0"/>
              <w:jc w:val="right"/>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723" w:type="dxa"/>
            <w:vAlign w:val="center"/>
            <w:textDirection w:val="lrTb"/>
            <w:noWrap w:val="false"/>
          </w:tcPr>
          <w:p>
            <w:pPr>
              <w:pStyle w:val="1045"/>
              <w:ind w:left="0" w:right="0" w:firstLine="0"/>
              <w:jc w:val="right"/>
              <w:spacing w:line="240" w:lineRule="auto"/>
              <w:rPr>
                <w:rFonts w:hAnsi="宋体" w:cs="宋体"/>
                <w:color w:val="000000"/>
                <w:szCs w:val="24"/>
              </w:rPr>
            </w:pPr>
            <w:r>
              <w:rPr>
                <w:rFonts w:hAnsi="宋体" w:cs="宋体"/>
                <w:color w:val="000000"/>
                <w:szCs w:val="24"/>
              </w:rPr>
            </w:r>
            <w:r/>
          </w:p>
        </w:tc>
      </w:tr>
      <w:tr>
        <w:trPr>
          <w:jc w:val="center"/>
          <w:trHeight w:val="0"/>
        </w:trPr>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Ansi="宋体" w:cs="宋体"/>
                <w:color w:val="000000"/>
                <w:szCs w:val="24"/>
              </w:rPr>
            </w:pPr>
            <w:r>
              <w:rPr>
                <w:rFonts w:ascii="宋体" w:hAnsi="宋体"/>
                <w:color w:val="000000" w:themeColor="text1"/>
                <w:sz w:val="24"/>
                <w14:textFill>
                  <w14:solidFill>
                    <w14:schemeClr w14:val="tx1"/>
                  </w14:solidFill>
                </w14:textFill>
              </w:rPr>
              <w:t xml:space="preserve">……</w:t>
            </w:r>
            <w:r/>
          </w:p>
        </w:tc>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0" w:type="auto"/>
            <w:vAlign w:val="center"/>
            <w:textDirection w:val="lrTb"/>
            <w:noWrap w:val="false"/>
          </w:tcPr>
          <w:p>
            <w:pPr>
              <w:ind w:left="0" w:right="0" w:firstLine="0"/>
              <w:jc w:val="center"/>
              <w:rPr>
                <w:rFonts w:hAnsi="宋体" w:cs="宋体"/>
                <w:color w:val="000000"/>
                <w:szCs w:val="24"/>
              </w:rPr>
            </w:pPr>
            <w:r>
              <w:rPr>
                <w:rFonts w:hAnsi="宋体" w:cs="宋体"/>
                <w:color w:val="000000"/>
                <w:szCs w:val="24"/>
              </w:rPr>
            </w:r>
            <w:r/>
          </w:p>
        </w:tc>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int="eastAsia" w:hAnsi="宋体" w:eastAsia="宋体" w:cs="宋体"/>
                <w:color w:val="000000"/>
                <w:szCs w:val="24"/>
                <w:lang w:val="en-US" w:eastAsia="zh-CN"/>
              </w:rPr>
            </w:pPr>
            <w:r>
              <w:rPr>
                <w:rFonts w:hint="eastAsia" w:hAnsi="宋体" w:eastAsia="宋体" w:cs="宋体"/>
                <w:color w:val="000000"/>
                <w:szCs w:val="24"/>
                <w:lang w:val="en-US" w:eastAsia="zh-CN"/>
              </w:rPr>
            </w:r>
            <w:r/>
          </w:p>
        </w:tc>
        <w:tc>
          <w:tcPr>
            <w:tcMar>
              <w:left w:w="15" w:type="dxa"/>
              <w:top w:w="15" w:type="dxa"/>
              <w:right w:w="15" w:type="dxa"/>
              <w:bottom w:w="0" w:type="dxa"/>
            </w:tcMar>
            <w:tcW w:w="0" w:type="auto"/>
            <w:vAlign w:val="center"/>
            <w:textDirection w:val="lrTb"/>
            <w:noWrap w:val="false"/>
          </w:tcPr>
          <w:p>
            <w:pPr>
              <w:pStyle w:val="1045"/>
              <w:ind w:left="0" w:right="0" w:firstLine="0"/>
              <w:jc w:val="center"/>
              <w:spacing w:line="240" w:lineRule="auto"/>
              <w:rPr>
                <w:rFonts w:hAnsi="宋体" w:cs="宋体"/>
                <w:color w:val="000000"/>
                <w:szCs w:val="24"/>
              </w:rPr>
            </w:pPr>
            <w:r>
              <w:rPr>
                <w:rFonts w:hAnsi="宋体" w:cs="宋体"/>
                <w:color w:val="000000"/>
                <w:szCs w:val="24"/>
              </w:rPr>
            </w:r>
            <w:r/>
          </w:p>
        </w:tc>
        <w:tc>
          <w:tcPr>
            <w:tcMar>
              <w:left w:w="15" w:type="dxa"/>
              <w:top w:w="15" w:type="dxa"/>
              <w:right w:w="15" w:type="dxa"/>
              <w:bottom w:w="0" w:type="dxa"/>
            </w:tcMar>
            <w:tcW w:w="723" w:type="dxa"/>
            <w:vAlign w:val="center"/>
            <w:textDirection w:val="lrTb"/>
            <w:noWrap w:val="false"/>
          </w:tcPr>
          <w:p>
            <w:pPr>
              <w:pStyle w:val="1045"/>
              <w:ind w:left="0" w:right="0" w:firstLine="0"/>
              <w:jc w:val="center"/>
              <w:spacing w:line="240" w:lineRule="auto"/>
              <w:rPr>
                <w:rFonts w:hAnsi="宋体" w:cs="宋体"/>
                <w:color w:val="000000"/>
                <w:szCs w:val="24"/>
              </w:rPr>
            </w:pPr>
            <w:r>
              <w:rPr>
                <w:rFonts w:hAnsi="宋体" w:cs="宋体"/>
                <w:color w:val="000000"/>
                <w:szCs w:val="24"/>
              </w:rPr>
            </w:r>
            <w:r/>
          </w:p>
        </w:tc>
      </w:tr>
      <w:tr>
        <w:trPr>
          <w:jc w:val="center"/>
          <w:trHeight w:val="0"/>
        </w:trPr>
        <w:tc>
          <w:tcPr>
            <w:gridSpan w:val="3"/>
            <w:tcMar>
              <w:left w:w="15" w:type="dxa"/>
              <w:top w:w="15" w:type="dxa"/>
              <w:right w:w="15" w:type="dxa"/>
              <w:bottom w:w="0" w:type="dxa"/>
            </w:tcMar>
            <w:tcW w:w="6809" w:type="dxa"/>
            <w:vAlign w:val="center"/>
            <w:textDirection w:val="lrTb"/>
            <w:noWrap w:val="false"/>
          </w:tcPr>
          <w:p>
            <w:pPr>
              <w:pStyle w:val="1045"/>
              <w:ind w:left="0" w:right="0" w:firstLine="0"/>
              <w:jc w:val="center"/>
              <w:spacing w:line="240" w:lineRule="auto"/>
              <w:rPr>
                <w:rFonts w:hAnsi="宋体" w:cs="宋体"/>
                <w:b/>
                <w:color w:val="000000"/>
                <w:szCs w:val="24"/>
              </w:rPr>
            </w:pPr>
            <w:r>
              <w:rPr>
                <w:rFonts w:hint="eastAsia" w:hAnsi="宋体" w:cs="宋体"/>
                <w:b/>
                <w:color w:val="000000"/>
                <w:szCs w:val="24"/>
              </w:rPr>
              <w:t xml:space="preserve">总价合计（即《开标一览表》中的“总价”）</w:t>
            </w:r>
            <w:r/>
          </w:p>
        </w:tc>
        <w:tc>
          <w:tcPr>
            <w:gridSpan w:val="4"/>
            <w:tcMar>
              <w:left w:w="15" w:type="dxa"/>
              <w:top w:w="15" w:type="dxa"/>
              <w:right w:w="15" w:type="dxa"/>
              <w:bottom w:w="0" w:type="dxa"/>
            </w:tcMar>
            <w:tcW w:w="2850" w:type="dxa"/>
            <w:vAlign w:val="center"/>
            <w:textDirection w:val="lrTb"/>
            <w:noWrap w:val="false"/>
          </w:tcPr>
          <w:p>
            <w:pPr>
              <w:pStyle w:val="1045"/>
              <w:ind w:left="0" w:right="0" w:firstLine="0"/>
              <w:jc w:val="center"/>
              <w:spacing w:line="240" w:lineRule="auto"/>
              <w:rPr>
                <w:rFonts w:hAnsi="宋体" w:cs="宋体"/>
                <w:b/>
                <w:color w:val="000000"/>
                <w:szCs w:val="24"/>
              </w:rPr>
            </w:pPr>
            <w:r>
              <w:rPr>
                <w:rFonts w:hAnsi="宋体" w:cs="宋体"/>
                <w:b/>
                <w:color w:val="000000"/>
                <w:szCs w:val="24"/>
              </w:rPr>
            </w:r>
            <w:r/>
          </w:p>
        </w:tc>
      </w:tr>
    </w:tbl>
    <w:p>
      <w:pPr>
        <w:pStyle w:val="1045"/>
        <w:ind w:firstLine="560"/>
        <w:spacing w:line="480" w:lineRule="exact"/>
        <w:rPr>
          <w:rFonts w:hint="eastAsia" w:hAnsi="宋体" w:cs="宋体"/>
          <w:color w:val="000000"/>
          <w:szCs w:val="24"/>
        </w:rPr>
      </w:pPr>
      <w:r>
        <w:rPr>
          <w:rFonts w:hint="eastAsia" w:hAnsi="宋体" w:cs="宋体"/>
          <w:color w:val="000000"/>
          <w:szCs w:val="24"/>
        </w:rPr>
        <w:t xml:space="preserve">分项价格表可根据实际报价情况进行调整</w:t>
      </w:r>
      <w:r/>
    </w:p>
    <w:p>
      <w:pPr>
        <w:pStyle w:val="1045"/>
        <w:ind w:firstLine="4212"/>
        <w:spacing w:line="480" w:lineRule="exact"/>
        <w:rPr>
          <w:rFonts w:hAnsi="宋体" w:cs="宋体"/>
          <w:color w:val="000000"/>
          <w:szCs w:val="24"/>
        </w:rPr>
      </w:pPr>
      <w:r>
        <w:rPr>
          <w:rFonts w:hint="eastAsia" w:hAnsi="宋体" w:cs="宋体"/>
          <w:color w:val="000000"/>
          <w:szCs w:val="24"/>
        </w:rPr>
        <w:t xml:space="preserve">投标人：</w:t>
      </w:r>
      <w:r>
        <w:rPr>
          <w:rFonts w:hint="eastAsia" w:hAnsi="宋体" w:cs="宋体"/>
          <w:color w:val="000000"/>
          <w:szCs w:val="24"/>
          <w:u w:val="single"/>
        </w:rPr>
        <w:t xml:space="preserve">           </w:t>
      </w:r>
      <w:r>
        <w:rPr>
          <w:rFonts w:hint="eastAsia" w:hAnsi="宋体" w:cs="宋体"/>
          <w:color w:val="000000"/>
          <w:szCs w:val="24"/>
        </w:rPr>
        <w:t xml:space="preserve">（电子签章）</w:t>
      </w:r>
      <w:r/>
    </w:p>
    <w:p>
      <w:pPr>
        <w:pStyle w:val="1045"/>
        <w:ind w:firstLine="600"/>
        <w:spacing w:line="480" w:lineRule="exact"/>
        <w:rPr>
          <w:rFonts w:hAnsi="宋体" w:cs="宋体"/>
          <w:color w:val="000000"/>
          <w:szCs w:val="24"/>
        </w:rPr>
      </w:pPr>
      <w:r>
        <w:rPr>
          <w:rFonts w:hint="eastAsia" w:hAnsi="宋体" w:cs="宋体"/>
          <w:color w:val="000000"/>
          <w:szCs w:val="24"/>
        </w:rPr>
        <w:t xml:space="preserve">                </w:t>
      </w:r>
      <w:r/>
    </w:p>
    <w:p>
      <w:pPr>
        <w:pStyle w:val="1045"/>
        <w:ind w:firstLine="4934"/>
        <w:spacing w:line="480" w:lineRule="exact"/>
        <w:rPr>
          <w:rFonts w:hAnsi="宋体" w:cs="宋体"/>
          <w:color w:val="000000"/>
          <w:szCs w:val="24"/>
        </w:rPr>
      </w:pPr>
      <w:r>
        <w:rPr>
          <w:rFonts w:hint="eastAsia" w:hAnsi="宋体" w:cs="宋体"/>
          <w:color w:val="000000"/>
          <w:szCs w:val="24"/>
        </w:rPr>
        <w:t xml:space="preserve">日期：   年  月  日</w:t>
      </w:r>
      <w:r/>
    </w:p>
    <w:p>
      <w:pPr>
        <w:pStyle w:val="1045"/>
        <w:ind w:firstLine="600"/>
        <w:spacing w:line="480" w:lineRule="exact"/>
        <w:rPr>
          <w:rFonts w:hAnsi="宋体" w:cs="宋体"/>
          <w:color w:val="000000"/>
          <w:szCs w:val="24"/>
        </w:rPr>
      </w:pPr>
      <w:r>
        <w:rPr>
          <w:rFonts w:hint="eastAsia" w:hAnsi="宋体" w:cs="宋体"/>
          <w:color w:val="000000"/>
          <w:szCs w:val="24"/>
        </w:rPr>
        <w:t xml:space="preserve">注：</w:t>
      </w:r>
      <w:r/>
    </w:p>
    <w:p>
      <w:pPr>
        <w:pStyle w:val="1045"/>
        <w:ind w:firstLine="600"/>
        <w:spacing w:line="480" w:lineRule="exact"/>
        <w:rPr>
          <w:rFonts w:hAnsi="宋体" w:cs="宋体"/>
          <w:color w:val="000000"/>
          <w:szCs w:val="24"/>
        </w:rPr>
      </w:pPr>
      <w:r>
        <w:rPr>
          <w:rFonts w:hint="eastAsia" w:hAnsi="宋体" w:cs="宋体"/>
          <w:color w:val="000000"/>
          <w:szCs w:val="24"/>
        </w:rPr>
        <w:t xml:space="preserve">①如果不提供详细分项报价的，将视为没有实质性响应招标文件。</w:t>
      </w:r>
      <w:r/>
    </w:p>
    <w:p>
      <w:pPr>
        <w:pStyle w:val="1045"/>
        <w:ind w:firstLine="600"/>
        <w:spacing w:line="480" w:lineRule="exact"/>
        <w:rPr>
          <w:rFonts w:hAnsi="宋体" w:cs="宋体"/>
          <w:color w:val="000000"/>
          <w:szCs w:val="24"/>
        </w:rPr>
      </w:pPr>
      <w:r>
        <w:rPr>
          <w:rFonts w:hint="eastAsia" w:hAnsi="宋体" w:cs="宋体"/>
          <w:color w:val="000000"/>
          <w:szCs w:val="24"/>
        </w:rPr>
        <w:t xml:space="preserve">②投标人对以上数据的真实性负责。</w:t>
      </w:r>
      <w:r/>
    </w:p>
    <w:p>
      <w:pPr>
        <w:pStyle w:val="1045"/>
        <w:ind w:firstLine="600"/>
        <w:spacing w:line="480" w:lineRule="exact"/>
        <w:rPr>
          <w:rFonts w:hint="eastAsia" w:hAnsi="宋体" w:cs="宋体"/>
          <w:color w:val="000000"/>
          <w:szCs w:val="24"/>
        </w:rPr>
      </w:pPr>
      <w:r>
        <w:rPr>
          <w:rFonts w:hint="eastAsia" w:hAnsi="宋体" w:cs="宋体"/>
          <w:color w:val="000000"/>
          <w:szCs w:val="24"/>
          <w:lang w:val="en-US" w:eastAsia="zh-CN"/>
        </w:rPr>
        <w:t xml:space="preserve">晔立工程顾问（江苏）有限公司</w:t>
      </w:r>
      <w:r>
        <w:rPr>
          <w:rFonts w:hint="eastAsia" w:hAnsi="宋体" w:cs="宋体"/>
          <w:color w:val="000000"/>
          <w:szCs w:val="24"/>
        </w:rPr>
        <w:t xml:space="preserve">有权将以上内容进行公示。</w:t>
      </w:r>
      <w:r/>
    </w:p>
    <w:p>
      <w:pPr>
        <w:rPr>
          <w:rFonts w:hint="eastAsia" w:ascii="仿宋" w:hAnsi="仿宋" w:eastAsia="仿宋" w:cs="宋体"/>
          <w:szCs w:val="28"/>
        </w:rPr>
      </w:pPr>
      <w:r>
        <w:rPr>
          <w:rFonts w:hint="eastAsia" w:hAnsi="宋体" w:cs="宋体"/>
          <w:color w:val="000000"/>
          <w:szCs w:val="24"/>
        </w:rPr>
        <w:br w:type="page" w:clear="all"/>
      </w:r>
      <w:r/>
    </w:p>
    <w:p>
      <w:pPr>
        <w:pStyle w:val="1045"/>
        <w:spacing w:line="480" w:lineRule="exact"/>
        <w:rPr>
          <w:rFonts w:ascii="仿宋" w:hAnsi="仿宋" w:eastAsia="仿宋" w:cs="仿宋_GB2312"/>
          <w:b/>
          <w:bCs/>
          <w:sz w:val="32"/>
        </w:rPr>
      </w:pPr>
      <w:r>
        <w:rPr>
          <w:rFonts w:hint="eastAsia" w:ascii="楷体" w:hAnsi="楷体" w:eastAsia="楷体" w:cs="Times New Roman"/>
          <w:b/>
          <w:bCs/>
          <w:color w:val="000000"/>
          <w:sz w:val="32"/>
        </w:rPr>
        <w:t xml:space="preserve">附件二</w:t>
      </w:r>
      <w:r>
        <w:rPr>
          <w:rFonts w:hint="eastAsia" w:ascii="仿宋" w:hAnsi="仿宋" w:eastAsia="仿宋" w:cs="仿宋_GB2312"/>
          <w:b/>
          <w:bCs/>
          <w:sz w:val="32"/>
        </w:rPr>
        <w:t xml:space="preserve">           </w:t>
      </w:r>
      <w:r>
        <w:rPr>
          <w:rFonts w:ascii="仿宋" w:hAnsi="仿宋" w:eastAsia="仿宋" w:cs="仿宋_GB2312"/>
          <w:b/>
          <w:bCs/>
          <w:sz w:val="32"/>
        </w:rPr>
        <w:t xml:space="preserve">      </w:t>
      </w:r>
      <w:r>
        <w:rPr>
          <w:rFonts w:hint="eastAsia" w:ascii="楷体" w:hAnsi="楷体" w:eastAsia="楷体" w:cs="Times New Roman"/>
          <w:b/>
          <w:bCs/>
          <w:color w:val="000000"/>
          <w:sz w:val="32"/>
          <w:szCs w:val="24"/>
          <w:lang w:val="en-US" w:eastAsia="zh-CN" w:bidi="ar-SA"/>
        </w:rPr>
        <w:t xml:space="preserve">投标函格式</w:t>
      </w:r>
      <w:r/>
    </w:p>
    <w:p>
      <w:pPr>
        <w:pStyle w:val="1045"/>
        <w:spacing w:line="480" w:lineRule="exact"/>
        <w:rPr>
          <w:rFonts w:hAnsi="宋体" w:cs="宋体"/>
          <w:color w:val="000000"/>
          <w:szCs w:val="24"/>
        </w:rPr>
      </w:pPr>
      <w:r>
        <w:rPr>
          <w:rFonts w:hint="eastAsia" w:hAnsi="宋体" w:cs="宋体"/>
          <w:color w:val="000000"/>
          <w:szCs w:val="24"/>
        </w:rPr>
        <w:t xml:space="preserve">致：</w:t>
      </w:r>
      <w:r>
        <w:rPr>
          <w:rFonts w:hint="eastAsia" w:hAnsi="宋体" w:cs="宋体"/>
          <w:color w:val="000000"/>
          <w:szCs w:val="24"/>
          <w:u w:val="single"/>
          <w:lang w:val="en-US" w:eastAsia="zh-CN"/>
        </w:rPr>
        <w:t xml:space="preserve">晔立工程顾问（江苏）有限公司</w:t>
      </w:r>
      <w:r/>
    </w:p>
    <w:p>
      <w:pPr>
        <w:pStyle w:val="1045"/>
        <w:ind w:firstLine="600"/>
        <w:spacing w:line="480" w:lineRule="exact"/>
        <w:rPr>
          <w:rFonts w:hAnsi="宋体" w:cs="宋体"/>
          <w:color w:val="000000"/>
          <w:szCs w:val="24"/>
        </w:rPr>
      </w:pPr>
      <w:r>
        <w:rPr>
          <w:rFonts w:hint="eastAsia" w:hAnsi="宋体" w:cs="宋体"/>
          <w:color w:val="000000"/>
          <w:szCs w:val="24"/>
        </w:rPr>
        <w:t xml:space="preserve">根据</w:t>
      </w:r>
      <w:r>
        <w:rPr>
          <w:rFonts w:hint="eastAsia" w:hAnsi="宋体" w:cs="宋体"/>
          <w:color w:val="0000ff"/>
          <w:szCs w:val="24"/>
          <w:u w:val="single"/>
          <w:lang w:val="en-US" w:eastAsia="zh-CN"/>
        </w:rPr>
        <w:t xml:space="preserve">             </w:t>
      </w:r>
      <w:r>
        <w:rPr>
          <w:rFonts w:hint="eastAsia" w:hAnsi="宋体" w:cs="宋体"/>
          <w:color w:val="000000"/>
          <w:szCs w:val="24"/>
        </w:rPr>
        <w:t xml:space="preserve">项目[项目编号：</w:t>
      </w:r>
      <w:r>
        <w:rPr>
          <w:rFonts w:hint="eastAsia" w:hAnsi="宋体" w:cs="宋体"/>
          <w:color w:val="0000ff"/>
          <w:szCs w:val="24"/>
          <w:u w:val="single"/>
          <w:lang w:val="en-US" w:eastAsia="zh-CN"/>
        </w:rPr>
        <w:t xml:space="preserve">         </w:t>
      </w:r>
      <w:r>
        <w:rPr>
          <w:rFonts w:hint="eastAsia" w:hAnsi="宋体" w:cs="宋体"/>
          <w:color w:val="0000ff"/>
          <w:szCs w:val="24"/>
          <w:u w:val="single"/>
          <w:lang w:eastAsia="zh-CN"/>
        </w:rPr>
        <w:t xml:space="preserve"> </w:t>
      </w:r>
      <w:r>
        <w:rPr>
          <w:rFonts w:hint="eastAsia" w:hAnsi="宋体" w:cs="宋体"/>
          <w:color w:val="0000ff"/>
          <w:szCs w:val="24"/>
          <w:u w:val="single"/>
          <w:lang w:val="en-US" w:eastAsia="zh-CN"/>
        </w:rPr>
        <w:t xml:space="preserve"> </w:t>
      </w:r>
      <w:r>
        <w:rPr>
          <w:rFonts w:hint="eastAsia" w:hAnsi="宋体" w:cs="宋体"/>
          <w:color w:val="000000"/>
          <w:szCs w:val="24"/>
        </w:rPr>
        <w:t xml:space="preserve">]</w:t>
      </w:r>
      <w:r>
        <w:rPr>
          <w:rFonts w:hint="eastAsia" w:hAnsi="宋体" w:cs="宋体"/>
          <w:color w:val="000000"/>
          <w:szCs w:val="24"/>
          <w:lang w:val="en-US" w:eastAsia="zh-CN"/>
        </w:rPr>
        <w:t xml:space="preserve">谈判</w:t>
      </w:r>
      <w:r>
        <w:rPr>
          <w:rFonts w:hint="eastAsia" w:hAnsi="宋体" w:cs="宋体"/>
          <w:color w:val="000000"/>
          <w:szCs w:val="24"/>
        </w:rPr>
        <w:t xml:space="preserve">文件，</w:t>
      </w:r>
      <w:r>
        <w:rPr>
          <w:rFonts w:hint="eastAsia" w:hAnsi="宋体" w:cs="宋体"/>
          <w:color w:val="000000"/>
          <w:szCs w:val="24"/>
          <w:u w:val="single"/>
        </w:rPr>
        <w:t xml:space="preserve">       </w:t>
      </w:r>
      <w:r>
        <w:rPr>
          <w:rFonts w:hint="eastAsia" w:hAnsi="宋体" w:cs="宋体"/>
          <w:color w:val="000000"/>
          <w:szCs w:val="24"/>
        </w:rPr>
        <w:t xml:space="preserve">(姓名)代表我方</w:t>
      </w:r>
      <w:r>
        <w:rPr>
          <w:rFonts w:hint="eastAsia" w:hAnsi="宋体" w:cs="宋体"/>
          <w:color w:val="000000"/>
          <w:szCs w:val="24"/>
          <w:u w:val="single"/>
        </w:rPr>
        <w:t xml:space="preserve">           </w:t>
      </w:r>
      <w:r>
        <w:rPr>
          <w:rFonts w:hint="eastAsia" w:hAnsi="宋体" w:cs="宋体"/>
          <w:color w:val="000000"/>
          <w:szCs w:val="24"/>
        </w:rPr>
        <w:t xml:space="preserve">（投标人的名称）全权处理本次投标的有关事宜。</w:t>
      </w:r>
      <w:r/>
    </w:p>
    <w:p>
      <w:pPr>
        <w:pStyle w:val="1045"/>
        <w:ind w:firstLine="600"/>
        <w:spacing w:line="480" w:lineRule="exact"/>
        <w:rPr>
          <w:rFonts w:hAnsi="宋体" w:cs="宋体"/>
          <w:color w:val="000000"/>
          <w:szCs w:val="24"/>
        </w:rPr>
      </w:pPr>
      <w:r>
        <w:rPr>
          <w:rFonts w:hint="eastAsia" w:hAnsi="宋体" w:cs="宋体"/>
          <w:color w:val="000000"/>
          <w:szCs w:val="24"/>
        </w:rPr>
        <w:t xml:space="preserve">据此函，投标人承诺并同意如下： </w:t>
      </w:r>
      <w:r/>
    </w:p>
    <w:p>
      <w:pPr>
        <w:pStyle w:val="1045"/>
        <w:ind w:firstLine="600"/>
        <w:spacing w:line="480" w:lineRule="exact"/>
        <w:rPr>
          <w:rFonts w:hAnsi="宋体" w:cs="宋体"/>
          <w:color w:val="000000"/>
          <w:szCs w:val="24"/>
        </w:rPr>
      </w:pPr>
      <w:r>
        <w:rPr>
          <w:rFonts w:hint="eastAsia" w:hAnsi="宋体" w:cs="宋体"/>
          <w:color w:val="000000"/>
          <w:szCs w:val="24"/>
        </w:rPr>
        <w:t xml:space="preserve">1.投标人唯一投标报价见《开标一览表》。</w:t>
      </w:r>
      <w:r/>
    </w:p>
    <w:p>
      <w:pPr>
        <w:pStyle w:val="1045"/>
        <w:ind w:firstLine="600"/>
        <w:spacing w:line="480" w:lineRule="exact"/>
        <w:rPr>
          <w:rFonts w:hAnsi="宋体" w:cs="宋体"/>
          <w:color w:val="000000"/>
          <w:szCs w:val="24"/>
        </w:rPr>
      </w:pPr>
      <w:r>
        <w:rPr>
          <w:rFonts w:hint="eastAsia" w:hAnsi="宋体" w:cs="宋体"/>
          <w:color w:val="000000"/>
          <w:szCs w:val="24"/>
        </w:rPr>
        <w:t xml:space="preserve">2.投标人将按</w:t>
      </w:r>
      <w:r>
        <w:rPr>
          <w:rFonts w:hint="eastAsia" w:hAnsi="宋体" w:cs="宋体"/>
          <w:color w:val="000000"/>
          <w:szCs w:val="24"/>
          <w:lang w:val="en-US" w:eastAsia="zh-CN"/>
        </w:rPr>
        <w:t xml:space="preserve">谈判</w:t>
      </w:r>
      <w:r>
        <w:rPr>
          <w:rFonts w:hint="eastAsia" w:hAnsi="宋体" w:cs="宋体"/>
          <w:color w:val="000000"/>
          <w:szCs w:val="24"/>
        </w:rPr>
        <w:t xml:space="preserve">文件的规定履行合同责任和义务。</w:t>
      </w:r>
      <w:r/>
    </w:p>
    <w:p>
      <w:pPr>
        <w:pStyle w:val="1045"/>
        <w:ind w:firstLine="600"/>
        <w:spacing w:line="480" w:lineRule="exact"/>
        <w:rPr>
          <w:rFonts w:hAnsi="宋体" w:cs="宋体"/>
          <w:color w:val="000000"/>
          <w:szCs w:val="24"/>
        </w:rPr>
      </w:pPr>
      <w:r>
        <w:rPr>
          <w:rFonts w:hint="eastAsia" w:hAnsi="宋体" w:cs="宋体"/>
          <w:color w:val="000000"/>
          <w:szCs w:val="24"/>
        </w:rPr>
        <w:t xml:space="preserve">3.投标人已详细审查全部</w:t>
      </w:r>
      <w:r>
        <w:rPr>
          <w:rFonts w:hint="eastAsia" w:hAnsi="宋体" w:cs="宋体"/>
          <w:color w:val="000000"/>
          <w:szCs w:val="24"/>
          <w:lang w:val="en-US" w:eastAsia="zh-CN"/>
        </w:rPr>
        <w:t xml:space="preserve">谈判</w:t>
      </w:r>
      <w:r>
        <w:rPr>
          <w:rFonts w:hint="eastAsia" w:hAnsi="宋体" w:cs="宋体"/>
          <w:color w:val="000000"/>
          <w:szCs w:val="24"/>
        </w:rPr>
        <w:t xml:space="preserve">文件，包括第[插入编号] [补遗书][如果有的话]。投标人完全理解并同意放弃对这方面有不明及误解的权力。</w:t>
      </w:r>
      <w:r/>
    </w:p>
    <w:p>
      <w:pPr>
        <w:pStyle w:val="1045"/>
        <w:ind w:firstLine="600"/>
        <w:spacing w:line="480" w:lineRule="exact"/>
        <w:rPr>
          <w:rFonts w:hAnsi="宋体" w:cs="宋体"/>
          <w:color w:val="000000"/>
          <w:szCs w:val="24"/>
        </w:rPr>
      </w:pPr>
      <w:r>
        <w:rPr>
          <w:rFonts w:hint="eastAsia" w:hAnsi="宋体" w:cs="宋体"/>
          <w:color w:val="000000"/>
          <w:szCs w:val="24"/>
        </w:rPr>
        <w:t xml:space="preserve">4.投标有效期为开标之日后</w:t>
      </w:r>
      <w:r>
        <w:rPr>
          <w:rFonts w:hint="eastAsia" w:hAnsi="宋体" w:cs="宋体"/>
          <w:color w:val="000000"/>
          <w:szCs w:val="24"/>
          <w:lang w:val="en-US" w:eastAsia="zh-CN"/>
        </w:rPr>
        <w:t xml:space="preserve">6</w:t>
      </w:r>
      <w:r>
        <w:rPr>
          <w:rFonts w:hint="eastAsia" w:hAnsi="宋体" w:cs="宋体"/>
          <w:color w:val="000000"/>
          <w:szCs w:val="24"/>
        </w:rPr>
        <w:t xml:space="preserve">0天。</w:t>
      </w:r>
      <w:r/>
    </w:p>
    <w:p>
      <w:pPr>
        <w:pStyle w:val="1045"/>
        <w:ind w:firstLine="600"/>
        <w:spacing w:line="480" w:lineRule="exact"/>
        <w:rPr>
          <w:rFonts w:hAnsi="宋体" w:cs="宋体"/>
          <w:color w:val="000000"/>
          <w:szCs w:val="24"/>
        </w:rPr>
      </w:pPr>
      <w:r>
        <w:rPr>
          <w:rFonts w:hint="eastAsia" w:hAnsi="宋体" w:cs="宋体"/>
          <w:color w:val="000000"/>
          <w:szCs w:val="24"/>
        </w:rPr>
        <w:t xml:space="preserve">5.投标人同意提供按照贵方可能要求的与其投标有关的一切数据或资料，完全理解贵方不一定接受最低价的投标或收到的任何投标。</w:t>
      </w:r>
      <w:r/>
    </w:p>
    <w:p>
      <w:pPr>
        <w:pStyle w:val="1045"/>
        <w:ind w:firstLine="600"/>
        <w:spacing w:line="480" w:lineRule="exact"/>
        <w:rPr>
          <w:rFonts w:hAnsi="宋体" w:cs="宋体"/>
          <w:color w:val="000000"/>
          <w:szCs w:val="24"/>
        </w:rPr>
      </w:pPr>
      <w:r>
        <w:rPr>
          <w:rFonts w:hint="eastAsia" w:hAnsi="宋体" w:cs="宋体"/>
          <w:color w:val="000000"/>
          <w:szCs w:val="24"/>
        </w:rPr>
        <w:t xml:space="preserve">6.投标人同意在授予合同后，按照有关规定支付公证费(如有)。</w:t>
      </w:r>
      <w:r/>
    </w:p>
    <w:p>
      <w:pPr>
        <w:pStyle w:val="1045"/>
        <w:ind w:right="29" w:firstLine="600"/>
        <w:spacing w:line="480" w:lineRule="exact"/>
        <w:rPr>
          <w:rFonts w:hAnsi="宋体" w:cs="宋体"/>
          <w:color w:val="000000"/>
          <w:szCs w:val="24"/>
        </w:rPr>
      </w:pPr>
      <w:r>
        <w:rPr>
          <w:rFonts w:hint="eastAsia" w:hAnsi="宋体" w:cs="宋体"/>
          <w:color w:val="000000"/>
          <w:szCs w:val="24"/>
        </w:rPr>
        <w:t xml:space="preserve">7.</w:t>
      </w:r>
      <w:r>
        <w:rPr>
          <w:rFonts w:hint="eastAsia" w:hAnsi="宋体" w:cs="宋体"/>
          <w:color w:val="000000"/>
          <w:szCs w:val="24"/>
          <w:lang w:val="en-US" w:eastAsia="zh-CN"/>
        </w:rPr>
        <w:t xml:space="preserve">晔立工程顾问（江苏）有限公司</w:t>
      </w:r>
      <w:r>
        <w:rPr>
          <w:rFonts w:hint="eastAsia" w:hAnsi="宋体" w:cs="宋体"/>
          <w:color w:val="000000"/>
          <w:szCs w:val="24"/>
        </w:rPr>
        <w:t xml:space="preserve">有权将我单位本项目的《开标一览表》和《分项价格表》予以公示，公示的方式由</w:t>
      </w:r>
      <w:r>
        <w:rPr>
          <w:rFonts w:hint="eastAsia" w:hAnsi="宋体" w:cs="宋体"/>
          <w:color w:val="000000"/>
          <w:szCs w:val="24"/>
          <w:lang w:val="en-US" w:eastAsia="zh-CN"/>
        </w:rPr>
        <w:t xml:space="preserve">晔立工程顾问（江苏）有限公司</w:t>
      </w:r>
      <w:r>
        <w:rPr>
          <w:rFonts w:hint="eastAsia" w:hAnsi="宋体" w:cs="宋体"/>
          <w:color w:val="000000"/>
          <w:szCs w:val="24"/>
        </w:rPr>
        <w:t xml:space="preserve">确定。</w:t>
      </w:r>
      <w:r/>
    </w:p>
    <w:p>
      <w:pPr>
        <w:pStyle w:val="1045"/>
        <w:ind w:right="29" w:firstLine="600"/>
        <w:spacing w:line="480" w:lineRule="exact"/>
        <w:rPr>
          <w:rFonts w:hAnsi="宋体" w:cs="宋体"/>
          <w:color w:val="000000"/>
          <w:szCs w:val="24"/>
        </w:rPr>
      </w:pPr>
      <w:r>
        <w:rPr>
          <w:rFonts w:hint="eastAsia" w:hAnsi="宋体" w:cs="宋体"/>
          <w:color w:val="000000"/>
          <w:szCs w:val="24"/>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1045"/>
        <w:ind w:firstLine="600"/>
        <w:spacing w:line="480" w:lineRule="exact"/>
        <w:rPr>
          <w:rFonts w:hAnsi="宋体" w:cs="宋体"/>
          <w:color w:val="000000"/>
          <w:szCs w:val="24"/>
        </w:rPr>
      </w:pPr>
      <w:r>
        <w:rPr>
          <w:rFonts w:hint="eastAsia" w:hAnsi="宋体" w:cs="宋体"/>
          <w:color w:val="000000"/>
          <w:szCs w:val="24"/>
        </w:rPr>
        <w:t xml:space="preserve">9. 与本投标有关的一切正式往来信函请寄：</w:t>
      </w:r>
      <w:r/>
    </w:p>
    <w:p>
      <w:pPr>
        <w:pStyle w:val="1045"/>
        <w:ind w:firstLine="1200"/>
        <w:spacing w:line="480" w:lineRule="exact"/>
        <w:rPr>
          <w:rFonts w:hAnsi="宋体" w:cs="宋体"/>
          <w:color w:val="000000"/>
          <w:szCs w:val="24"/>
        </w:rPr>
      </w:pPr>
      <w:r>
        <w:rPr>
          <w:rFonts w:hint="eastAsia" w:hAnsi="宋体" w:cs="宋体"/>
          <w:color w:val="000000"/>
          <w:szCs w:val="24"/>
        </w:rPr>
        <w:t xml:space="preserve">地址： </w:t>
      </w:r>
      <w:r/>
    </w:p>
    <w:p>
      <w:pPr>
        <w:pStyle w:val="1045"/>
        <w:ind w:firstLine="1200"/>
        <w:spacing w:line="480" w:lineRule="exact"/>
        <w:rPr>
          <w:rFonts w:hAnsi="宋体" w:cs="宋体"/>
          <w:color w:val="000000"/>
          <w:szCs w:val="24"/>
        </w:rPr>
      </w:pPr>
      <w:r>
        <w:rPr>
          <w:rFonts w:hint="eastAsia" w:hAnsi="宋体" w:cs="宋体"/>
          <w:color w:val="000000"/>
          <w:szCs w:val="24"/>
        </w:rPr>
        <w:t xml:space="preserve">电话： </w:t>
      </w:r>
      <w:r/>
    </w:p>
    <w:p>
      <w:pPr>
        <w:pStyle w:val="1045"/>
        <w:ind w:firstLine="1200"/>
        <w:spacing w:line="480" w:lineRule="exact"/>
        <w:rPr>
          <w:rFonts w:hAnsi="宋体" w:cs="宋体"/>
          <w:color w:val="000000"/>
          <w:szCs w:val="24"/>
        </w:rPr>
      </w:pPr>
      <w:r>
        <w:rPr>
          <w:rFonts w:hint="eastAsia" w:hAnsi="宋体" w:cs="宋体"/>
          <w:color w:val="000000"/>
          <w:szCs w:val="24"/>
        </w:rPr>
        <w:t xml:space="preserve">传真： </w:t>
      </w:r>
      <w:r/>
    </w:p>
    <w:p>
      <w:pPr>
        <w:pStyle w:val="1045"/>
        <w:ind w:firstLine="2700"/>
        <w:spacing w:line="480" w:lineRule="exact"/>
        <w:rPr>
          <w:rFonts w:hAnsi="宋体" w:cs="宋体"/>
          <w:color w:val="000000"/>
          <w:szCs w:val="24"/>
        </w:rPr>
      </w:pPr>
      <w:r>
        <w:rPr>
          <w:rFonts w:hint="eastAsia" w:hAnsi="宋体" w:cs="宋体"/>
          <w:color w:val="000000"/>
          <w:szCs w:val="24"/>
        </w:rPr>
        <w:t xml:space="preserve">投标人：</w:t>
      </w:r>
      <w:r>
        <w:rPr>
          <w:rFonts w:hint="eastAsia" w:hAnsi="宋体" w:cs="宋体"/>
          <w:color w:val="000000"/>
          <w:szCs w:val="24"/>
          <w:u w:val="single"/>
        </w:rPr>
        <w:t xml:space="preserve">           </w:t>
      </w:r>
      <w:r>
        <w:rPr>
          <w:rFonts w:hint="eastAsia" w:hAnsi="宋体" w:cs="宋体"/>
          <w:color w:val="000000"/>
          <w:szCs w:val="24"/>
        </w:rPr>
        <w:t xml:space="preserve">（电子签章）  </w:t>
      </w:r>
      <w:r/>
    </w:p>
    <w:p>
      <w:pPr>
        <w:pStyle w:val="1045"/>
        <w:ind w:firstLine="4500"/>
        <w:spacing w:line="480" w:lineRule="exact"/>
        <w:rPr>
          <w:rFonts w:hAnsi="宋体" w:cs="宋体"/>
          <w:color w:val="000000"/>
          <w:szCs w:val="24"/>
        </w:rPr>
      </w:pPr>
      <w:r>
        <w:rPr>
          <w:rFonts w:hAnsi="宋体" w:cs="宋体"/>
          <w:color w:val="000000"/>
          <w:szCs w:val="24"/>
        </w:rPr>
      </w:r>
      <w:r/>
    </w:p>
    <w:p>
      <w:pPr>
        <w:pStyle w:val="1045"/>
        <w:ind w:firstLine="4500"/>
        <w:spacing w:line="480" w:lineRule="exact"/>
        <w:rPr>
          <w:rFonts w:ascii="仿宋" w:hAnsi="仿宋" w:eastAsia="仿宋"/>
          <w:sz w:val="28"/>
          <w:szCs w:val="28"/>
        </w:rPr>
      </w:pPr>
      <w:r>
        <w:rPr>
          <w:rFonts w:hint="eastAsia" w:hAnsi="宋体" w:cs="宋体"/>
          <w:color w:val="000000"/>
          <w:szCs w:val="24"/>
        </w:rPr>
        <w:t xml:space="preserve">日期：   年  月  日</w:t>
      </w:r>
      <w:r/>
    </w:p>
    <w:p>
      <w:pPr>
        <w:rPr>
          <w:rFonts w:ascii="仿宋" w:hAnsi="仿宋" w:eastAsia="仿宋"/>
          <w:sz w:val="28"/>
          <w:szCs w:val="28"/>
        </w:rPr>
      </w:pPr>
      <w:r>
        <w:rPr>
          <w:rFonts w:ascii="仿宋" w:hAnsi="仿宋" w:eastAsia="仿宋"/>
          <w:sz w:val="28"/>
          <w:szCs w:val="28"/>
        </w:rPr>
        <w:br w:type="page" w:clear="all"/>
      </w:r>
      <w:r/>
    </w:p>
    <w:p>
      <w:pPr>
        <w:rPr>
          <w:rFonts w:ascii="仿宋_GB2312" w:eastAsia="仿宋_GB2312" w:cs="仿宋_GB2312"/>
          <w:sz w:val="28"/>
          <w:szCs w:val="28"/>
        </w:rPr>
      </w:pPr>
      <w:r>
        <w:rPr>
          <w:rFonts w:hint="eastAsia" w:ascii="楷体" w:hAnsi="楷体" w:eastAsia="楷体" w:cs="Times New Roman"/>
          <w:b/>
          <w:bCs/>
          <w:color w:val="000000"/>
          <w:sz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楷体" w:hAnsi="楷体" w:eastAsia="楷体" w:cs="Times New Roman"/>
          <w:b/>
          <w:bCs/>
          <w:color w:val="000000"/>
          <w:sz w:val="32"/>
          <w:szCs w:val="24"/>
          <w:lang w:val="en-US" w:eastAsia="zh-CN" w:bidi="ar-SA"/>
        </w:rPr>
        <w:t xml:space="preserve">偏离表</w:t>
      </w:r>
      <w:r/>
    </w:p>
    <w:p>
      <w:pPr>
        <w:pStyle w:val="1045"/>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p>
    <w:p>
      <w:pPr>
        <w:pStyle w:val="1045"/>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1045"/>
        <w:spacing w:line="0" w:lineRule="atLeast"/>
        <w:rPr>
          <w:rFonts w:ascii="仿宋" w:hAnsi="仿宋" w:eastAsia="仿宋" w:cs="宋体"/>
          <w:szCs w:val="28"/>
        </w:rPr>
      </w:pPr>
      <w:r>
        <w:rPr>
          <w:rFonts w:ascii="仿宋" w:hAnsi="仿宋" w:eastAsia="仿宋" w:cs="宋体"/>
          <w:szCs w:val="28"/>
        </w:rPr>
      </w:r>
      <w:r/>
    </w:p>
    <w:tbl>
      <w:tblPr>
        <w:tblStyle w:val="803"/>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6"/>
        <w:gridCol w:w="992"/>
        <w:gridCol w:w="2749"/>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45"/>
              <w:jc w:val="center"/>
              <w:rPr>
                <w:rFonts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45"/>
              <w:jc w:val="center"/>
              <w:rPr>
                <w:rFonts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45"/>
              <w:jc w:val="center"/>
              <w:rPr>
                <w:rFonts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45"/>
              <w:jc w:val="center"/>
              <w:rPr>
                <w:rFonts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45"/>
              <w:rPr>
                <w:rFonts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45"/>
              <w:jc w:val="center"/>
              <w:rPr>
                <w:rFonts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4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4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4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4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4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45"/>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45"/>
              <w:rPr>
                <w:rFonts w:ascii="仿宋" w:hAnsi="仿宋" w:eastAsia="仿宋" w:cs="宋体"/>
                <w:szCs w:val="28"/>
              </w:rPr>
            </w:pPr>
            <w:r>
              <w:rPr>
                <w:rFonts w:ascii="仿宋" w:hAnsi="仿宋" w:eastAsia="仿宋" w:cs="宋体"/>
                <w:szCs w:val="28"/>
              </w:rPr>
            </w:r>
            <w:r/>
          </w:p>
        </w:tc>
      </w:tr>
    </w:tbl>
    <w:p>
      <w:pPr>
        <w:pStyle w:val="1045"/>
        <w:rPr>
          <w:rFonts w:ascii="仿宋" w:hAnsi="仿宋" w:eastAsia="仿宋" w:cs="宋体"/>
          <w:szCs w:val="28"/>
          <w:u w:val="single"/>
        </w:rPr>
      </w:pPr>
      <w:r>
        <w:rPr>
          <w:rFonts w:ascii="仿宋" w:hAnsi="仿宋" w:eastAsia="仿宋" w:cs="宋体"/>
          <w:szCs w:val="28"/>
          <w:u w:val="single"/>
        </w:rPr>
      </w:r>
      <w:r/>
    </w:p>
    <w:p>
      <w:pPr>
        <w:pStyle w:val="1045"/>
        <w:rPr>
          <w:rFonts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1045"/>
        <w:rPr>
          <w:rFonts w:ascii="仿宋" w:hAnsi="仿宋" w:eastAsia="仿宋" w:cs="宋体"/>
          <w:szCs w:val="28"/>
        </w:rPr>
      </w:pPr>
      <w:r>
        <w:rPr>
          <w:rFonts w:ascii="仿宋" w:hAnsi="仿宋" w:eastAsia="仿宋" w:cs="宋体"/>
          <w:szCs w:val="28"/>
        </w:rPr>
      </w:r>
      <w:r/>
    </w:p>
    <w:p>
      <w:pPr>
        <w:pStyle w:val="1045"/>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1045"/>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1045"/>
        <w:ind w:right="29" w:firstLine="480"/>
        <w:rPr>
          <w:rFonts w:ascii="仿宋" w:hAnsi="仿宋" w:eastAsia="仿宋" w:cs="宋体"/>
          <w:szCs w:val="28"/>
        </w:rPr>
      </w:pPr>
      <w:r>
        <w:rPr>
          <w:rFonts w:hint="eastAsia" w:ascii="仿宋" w:hAnsi="仿宋" w:eastAsia="仿宋" w:cs="宋体"/>
          <w:szCs w:val="28"/>
        </w:rPr>
        <w:t xml:space="preserve">日期：</w:t>
      </w:r>
      <w:r/>
    </w:p>
    <w:p>
      <w:pPr>
        <w:rPr>
          <w:rFonts w:hint="eastAsia" w:ascii="楷体" w:hAnsi="楷体" w:eastAsia="楷体"/>
          <w:b/>
          <w:color w:val="000000"/>
          <w:sz w:val="32"/>
        </w:rPr>
      </w:pPr>
      <w:r>
        <w:rPr>
          <w:rFonts w:hint="eastAsia" w:ascii="楷体" w:hAnsi="楷体" w:eastAsia="楷体"/>
          <w:b/>
          <w:color w:val="000000"/>
          <w:sz w:val="32"/>
        </w:rPr>
        <w:br w:type="page" w:clear="all"/>
      </w:r>
      <w:r/>
    </w:p>
    <w:p>
      <w:pPr>
        <w:rPr>
          <w:rFonts w:ascii="仿宋_GB2312" w:eastAsia="楷体_GB2312"/>
          <w:b/>
          <w:color w:val="000000"/>
          <w:sz w:val="24"/>
        </w:rPr>
      </w:pPr>
      <w:r>
        <w:rPr>
          <w:rFonts w:hint="eastAsia" w:ascii="楷体" w:hAnsi="楷体" w:eastAsia="楷体" w:cs="Times New Roman"/>
          <w:b/>
          <w:bCs/>
          <w:color w:val="000000"/>
          <w:sz w:val="32"/>
        </w:rPr>
        <w:t xml:space="preserve">附件四</w:t>
      </w:r>
      <w:r>
        <w:rPr>
          <w:rFonts w:hint="eastAsia" w:ascii="楷体" w:hAnsi="楷体" w:eastAsia="楷体"/>
          <w:b/>
          <w:color w:val="000000"/>
          <w:sz w:val="32"/>
        </w:rPr>
        <w:t xml:space="preserve">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楷体" w:hAnsi="楷体" w:eastAsia="楷体" w:cs="Times New Roman"/>
          <w:b/>
          <w:bCs/>
          <w:color w:val="000000"/>
          <w:sz w:val="32"/>
          <w:szCs w:val="24"/>
          <w:lang w:val="en-US" w:eastAsia="zh-CN" w:bidi="ar-SA"/>
        </w:rPr>
        <w:t xml:space="preserve">授  权  委  托  书</w:t>
      </w:r>
      <w:r>
        <w:rPr>
          <w:rFonts w:hint="eastAsia" w:ascii="黑体" w:eastAsia="黑体"/>
          <w:color w:val="000000"/>
          <w:sz w:val="44"/>
        </w:rPr>
        <w:t xml:space="preserve"> </w:t>
      </w:r>
      <w:r>
        <w:rPr>
          <w:rFonts w:hint="eastAsia" w:ascii="宋体" w:eastAsia="楷体_GB2312"/>
          <w:b/>
          <w:color w:val="000000"/>
          <w:sz w:val="52"/>
        </w:rPr>
        <w:t xml:space="preserve">       </w:t>
      </w:r>
      <w:r/>
    </w:p>
    <w:p>
      <w:pPr>
        <w:spacing w:line="360" w:lineRule="exact"/>
        <w:rPr>
          <w:rFonts w:ascii="仿宋_GB2312" w:eastAsia="仿宋_GB2312"/>
          <w:color w:val="000000"/>
          <w:sz w:val="52"/>
        </w:rPr>
      </w:pPr>
      <w:r>
        <w:rPr>
          <w:rFonts w:ascii="仿宋_GB2312" w:eastAsia="仿宋_GB2312"/>
          <w:color w:val="000000"/>
          <w:sz w:val="52"/>
        </w:rPr>
      </w:r>
      <w:r/>
    </w:p>
    <w:p>
      <w:pPr>
        <w:spacing w:line="360" w:lineRule="exact"/>
        <w:rPr>
          <w:rFonts w:ascii="仿宋_GB2312" w:eastAsia="仿宋_GB2312"/>
          <w:color w:val="000000"/>
          <w:sz w:val="52"/>
        </w:rPr>
      </w:pPr>
      <w:r>
        <w:rPr>
          <w:rFonts w:ascii="仿宋_GB2312" w:eastAsia="仿宋_GB2312"/>
          <w:color w:val="000000"/>
          <w:sz w:val="52"/>
        </w:rPr>
      </w:r>
      <w:r/>
    </w:p>
    <w:p>
      <w:pPr>
        <w:spacing w:line="480" w:lineRule="auto"/>
        <w:rPr>
          <w:rFonts w:ascii="楷体" w:hAnsi="楷体" w:eastAsia="楷体"/>
          <w:b/>
          <w:bCs/>
          <w:color w:val="000000"/>
          <w:sz w:val="28"/>
          <w:szCs w:val="28"/>
        </w:rPr>
      </w:pPr>
      <w:r>
        <w:rPr>
          <w:rFonts w:hint="eastAsia" w:ascii="楷体" w:hAnsi="楷体" w:eastAsia="楷体"/>
          <w:b/>
          <w:bCs/>
          <w:color w:val="000000"/>
          <w:sz w:val="28"/>
          <w:szCs w:val="28"/>
          <w:lang w:val="en-US" w:eastAsia="zh-CN"/>
        </w:rPr>
        <w:t xml:space="preserve">晔立工程顾问（江苏）有限公司</w:t>
      </w:r>
      <w:r>
        <w:rPr>
          <w:rFonts w:hint="eastAsia" w:ascii="楷体" w:hAnsi="楷体" w:eastAsia="楷体"/>
          <w:b/>
          <w:bCs/>
          <w:color w:val="000000"/>
          <w:sz w:val="28"/>
          <w:szCs w:val="28"/>
        </w:rPr>
        <w:t xml:space="preserve">：</w:t>
      </w:r>
      <w:r/>
    </w:p>
    <w:p>
      <w:pPr>
        <w:spacing w:line="480" w:lineRule="auto"/>
        <w:rPr>
          <w:rFonts w:ascii="仿宋" w:hAnsi="仿宋" w:eastAsia="仿宋"/>
          <w:b/>
          <w:bCs/>
          <w:color w:val="000000"/>
          <w:sz w:val="28"/>
          <w:szCs w:val="28"/>
        </w:rPr>
      </w:pPr>
      <w:r>
        <w:rPr>
          <w:rFonts w:ascii="仿宋" w:hAnsi="仿宋" w:eastAsia="仿宋"/>
          <w:b/>
          <w:bCs/>
          <w:color w:val="000000"/>
          <w:sz w:val="28"/>
          <w:szCs w:val="28"/>
        </w:rPr>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p>
    <w:p>
      <w:pPr>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p>
    <w:p>
      <w:pPr>
        <w:spacing w:line="660" w:lineRule="exact"/>
        <w:rPr>
          <w:rFonts w:ascii="仿宋" w:hAnsi="仿宋" w:eastAsia="仿宋"/>
          <w:color w:val="000000"/>
          <w:sz w:val="28"/>
          <w:szCs w:val="28"/>
        </w:rPr>
      </w:pPr>
      <w:r>
        <w:rPr>
          <w:rFonts w:ascii="仿宋" w:hAnsi="仿宋" w:eastAsia="仿宋"/>
          <w:color w:val="000000"/>
          <w:sz w:val="28"/>
          <w:szCs w:val="28"/>
        </w:rPr>
      </w:r>
      <w:r/>
    </w:p>
    <w:p>
      <w:pPr>
        <w:pStyle w:val="1212"/>
        <w:ind w:firstLine="0"/>
        <w:spacing w:line="240" w:lineRule="auto"/>
        <w:rPr>
          <w:rFonts w:ascii="楷体" w:hAnsi="楷体" w:eastAsia="楷体"/>
          <w:bCs w:val="0"/>
          <w:color w:val="000000"/>
          <w:sz w:val="32"/>
        </w:rPr>
      </w:pPr>
      <w:r>
        <w:rPr>
          <w:rFonts w:ascii="楷体" w:hAnsi="楷体" w:eastAsia="楷体"/>
          <w:bCs w:val="0"/>
          <w:color w:val="000000"/>
          <w:sz w:val="32"/>
        </w:rPr>
      </w:r>
      <w:r/>
    </w:p>
    <w:p>
      <w:pPr>
        <w:rPr>
          <w:rFonts w:hint="eastAsia"/>
        </w:rPr>
      </w:pPr>
      <w:r>
        <w:rPr>
          <w:rFonts w:hint="eastAsia"/>
        </w:rPr>
        <w:br w:type="page" w:clear="all"/>
      </w:r>
      <w:r/>
    </w:p>
    <w:p>
      <w:pPr>
        <w:spacing w:line="360" w:lineRule="auto"/>
        <w:rPr>
          <w:rFonts w:hint="eastAsia" w:ascii="楷体" w:hAnsi="楷体" w:eastAsia="楷体" w:cs="Times New Roman"/>
          <w:b/>
          <w:bCs/>
          <w:color w:val="000000"/>
          <w:sz w:val="32"/>
        </w:rPr>
      </w:pPr>
      <w:r>
        <w:rPr>
          <w:rFonts w:hint="eastAsia" w:ascii="楷体" w:hAnsi="楷体" w:eastAsia="楷体" w:cs="Times New Roman"/>
          <w:b/>
          <w:bCs/>
          <w:color w:val="000000"/>
          <w:sz w:val="32"/>
        </w:rPr>
        <w:t xml:space="preserve">附件五</w:t>
      </w:r>
      <w:r/>
    </w:p>
    <w:p>
      <w:pPr>
        <w:jc w:val="center"/>
        <w:spacing w:line="360" w:lineRule="auto"/>
        <w:rPr>
          <w:rFonts w:ascii="宋体" w:hAnsi="宋体"/>
          <w:b/>
          <w:color w:val="000000"/>
          <w:sz w:val="28"/>
          <w:szCs w:val="28"/>
        </w:rPr>
      </w:pPr>
      <w:r>
        <w:rPr>
          <w:rFonts w:hint="eastAsia" w:ascii="楷体" w:hAnsi="楷体" w:eastAsia="楷体" w:cs="Times New Roman"/>
          <w:b/>
          <w:bCs/>
          <w:color w:val="000000"/>
          <w:sz w:val="32"/>
          <w:szCs w:val="24"/>
          <w:lang w:val="en-US" w:eastAsia="zh-CN" w:bidi="ar-SA"/>
        </w:rPr>
        <w:t xml:space="preserve">具备履行合同所必需的设备和专业技术能力的声明</w:t>
      </w:r>
      <w:r/>
    </w:p>
    <w:p>
      <w:pPr>
        <w:jc w:val="center"/>
        <w:spacing w:line="360" w:lineRule="auto"/>
        <w:rPr>
          <w:rFonts w:ascii="宋体" w:hAnsi="宋体"/>
          <w:b/>
          <w:color w:val="000000"/>
          <w:sz w:val="32"/>
          <w:szCs w:val="32"/>
        </w:rPr>
      </w:pPr>
      <w:r>
        <w:rPr>
          <w:rFonts w:ascii="宋体" w:hAnsi="宋体"/>
          <w:b/>
          <w:color w:val="000000"/>
          <w:sz w:val="32"/>
          <w:szCs w:val="32"/>
        </w:rPr>
      </w:r>
      <w:r/>
    </w:p>
    <w:p>
      <w:pPr>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ascii="宋体" w:hAnsi="宋体"/>
          <w:b/>
          <w:bCs/>
          <w:color w:val="000000"/>
          <w:sz w:val="32"/>
          <w:szCs w:val="32"/>
        </w:rPr>
      </w:pPr>
      <w:r>
        <w:rPr>
          <w:rFonts w:ascii="宋体" w:hAnsi="宋体"/>
          <w:b/>
          <w:bCs/>
          <w:color w:val="000000"/>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rPr>
          <w:rFonts w:hint="eastAsia" w:ascii="楷体" w:hAnsi="楷体" w:eastAsia="楷体"/>
          <w:bCs w:val="0"/>
          <w:color w:val="000000"/>
          <w:sz w:val="32"/>
        </w:rPr>
      </w:pPr>
      <w:r>
        <w:rPr>
          <w:rFonts w:hint="eastAsia" w:ascii="楷体" w:hAnsi="楷体" w:eastAsia="楷体"/>
          <w:bCs w:val="0"/>
          <w:color w:val="000000"/>
          <w:sz w:val="32"/>
        </w:rPr>
        <w:br w:type="page" w:clear="all"/>
      </w:r>
      <w:r/>
    </w:p>
    <w:p>
      <w:pPr>
        <w:pStyle w:val="1212"/>
        <w:ind w:firstLine="0"/>
        <w:spacing w:line="240" w:lineRule="auto"/>
        <w:rPr>
          <w:b w:val="0"/>
          <w:color w:val="000000"/>
          <w:sz w:val="44"/>
          <w:szCs w:val="44"/>
        </w:rPr>
      </w:pPr>
      <w:r>
        <w:rPr>
          <w:rFonts w:hint="eastAsia" w:ascii="楷体" w:hAnsi="楷体" w:eastAsia="楷体" w:cs="Times New Roman"/>
          <w:b/>
          <w:bCs/>
          <w:color w:val="000000"/>
          <w:sz w:val="32"/>
          <w:szCs w:val="24"/>
          <w:lang w:val="en-US" w:eastAsia="zh-CN" w:bidi="ar-SA"/>
        </w:rPr>
        <w:t xml:space="preserve">附件六</w:t>
      </w:r>
      <w:r>
        <w:rPr>
          <w:rFonts w:hint="eastAsia" w:ascii="黑体"/>
          <w:bCs w:val="0"/>
          <w:color w:val="000000"/>
          <w:sz w:val="32"/>
        </w:rPr>
        <w:t xml:space="preserve">             </w:t>
      </w:r>
      <w:r>
        <w:rPr>
          <w:rFonts w:hint="eastAsia" w:ascii="楷体" w:hAnsi="楷体" w:eastAsia="楷体" w:cs="Times New Roman"/>
          <w:b/>
          <w:bCs/>
          <w:color w:val="000000"/>
          <w:sz w:val="32"/>
          <w:szCs w:val="24"/>
          <w:lang w:val="en-US" w:eastAsia="zh-CN" w:bidi="ar-SA"/>
        </w:rPr>
        <w:t xml:space="preserve">无重大违法记录声明</w:t>
      </w:r>
      <w:r/>
    </w:p>
    <w:p>
      <w:pPr>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p>
    <w:p>
      <w:pPr>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firstLine="533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right="1032" w:firstLine="5315"/>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328"/>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p>
    <w:p>
      <w:pPr>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p>
    <w:p>
      <w:pPr>
        <w:rPr>
          <w:rFonts w:ascii="仿宋" w:hAnsi="仿宋" w:eastAsia="仿宋"/>
          <w:color w:val="000000"/>
          <w:sz w:val="32"/>
          <w:szCs w:val="32"/>
        </w:rPr>
      </w:pPr>
      <w:r>
        <w:rPr>
          <w:rFonts w:ascii="仿宋" w:hAnsi="仿宋" w:eastAsia="仿宋"/>
          <w:color w:val="000000"/>
          <w:sz w:val="32"/>
          <w:szCs w:val="32"/>
        </w:rPr>
        <w:br w:type="page" w:clear="all"/>
      </w:r>
      <w:r/>
    </w:p>
    <w:p>
      <w:pPr>
        <w:pStyle w:val="1207"/>
        <w:jc w:val="both"/>
        <w:spacing w:line="240" w:lineRule="auto"/>
        <w:rPr>
          <w:rFonts w:ascii="Times New Roman" w:hAnsi="Times New Roman" w:eastAsia="方正黑体_GBK" w:cs="Times New Roman"/>
          <w:sz w:val="36"/>
          <w:szCs w:val="36"/>
        </w:rPr>
      </w:pPr>
      <w:r>
        <w:rPr>
          <w:rFonts w:hint="eastAsia" w:ascii="楷体" w:hAnsi="楷体" w:eastAsia="楷体" w:cs="Times New Roman"/>
          <w:b/>
          <w:bCs/>
          <w:color w:val="000000"/>
          <w:sz w:val="32"/>
          <w:szCs w:val="24"/>
          <w:lang w:val="en-US" w:eastAsia="zh-CN" w:bidi="ar-SA"/>
        </w:rPr>
        <w:t xml:space="preserve">附件七</w:t>
      </w:r>
      <w:r>
        <w:rPr>
          <w:rFonts w:ascii="黑体" w:eastAsia="黑体"/>
          <w:color w:val="000000"/>
          <w:sz w:val="32"/>
          <w:szCs w:val="32"/>
        </w:rPr>
        <w:t xml:space="preserve">             </w:t>
      </w:r>
      <w:r>
        <w:rPr>
          <w:rFonts w:hint="eastAsia" w:ascii="楷体" w:hAnsi="楷体" w:eastAsia="楷体" w:cs="Times New Roman"/>
          <w:b/>
          <w:bCs/>
          <w:color w:val="000000"/>
          <w:sz w:val="32"/>
          <w:szCs w:val="24"/>
          <w:lang w:val="en-US" w:eastAsia="zh-CN" w:bidi="ar-SA"/>
        </w:rPr>
        <w:t xml:space="preserve">中小企业声明函(服务)</w:t>
      </w:r>
      <w:r/>
    </w:p>
    <w:p>
      <w:pPr>
        <w:ind w:firstLine="480"/>
        <w:spacing w:line="560" w:lineRule="exact"/>
        <w:rPr>
          <w:rFonts w:ascii="宋体" w:hAnsi="宋体" w:cs="宋体"/>
          <w:sz w:val="24"/>
          <w:lang w:val="zh-CN"/>
        </w:rPr>
      </w:pPr>
      <w:r>
        <w:rPr>
          <w:rFonts w:hint="eastAsia" w:ascii="宋体" w:hAnsi="宋体" w:cs="宋体"/>
          <w:sz w:val="24"/>
          <w:lang w:val="zh-CN"/>
        </w:rPr>
        <w:t xml:space="preserve">本公司郑重声明，根据《政府采购促进中小企业发展</w:t>
      </w:r>
      <w:r>
        <w:rPr>
          <w:rFonts w:hint="eastAsia" w:ascii="宋体" w:hAnsi="宋体" w:cs="宋体"/>
          <w:sz w:val="24"/>
        </w:rPr>
        <w:t xml:space="preserve">管理</w:t>
      </w:r>
      <w:r>
        <w:rPr>
          <w:rFonts w:hint="eastAsia" w:ascii="宋体" w:hAnsi="宋体" w:cs="宋体"/>
          <w:sz w:val="24"/>
          <w:lang w:val="zh-CN"/>
        </w:rPr>
        <w:t xml:space="preserve">办法》（财库[20</w:t>
      </w:r>
      <w:r>
        <w:rPr>
          <w:rFonts w:hint="eastAsia" w:ascii="宋体" w:hAnsi="宋体" w:cs="宋体"/>
          <w:sz w:val="24"/>
        </w:rPr>
        <w:t xml:space="preserve">20</w:t>
      </w:r>
      <w:r>
        <w:rPr>
          <w:rFonts w:hint="eastAsia" w:ascii="宋体" w:hAnsi="宋体" w:cs="宋体"/>
          <w:sz w:val="24"/>
          <w:lang w:val="zh-CN"/>
        </w:rPr>
        <w:t xml:space="preserve">]</w:t>
      </w:r>
      <w:r>
        <w:rPr>
          <w:rFonts w:hint="eastAsia" w:ascii="宋体" w:hAnsi="宋体" w:cs="宋体"/>
          <w:sz w:val="24"/>
        </w:rPr>
        <w:t xml:space="preserve">46</w:t>
      </w:r>
      <w:r>
        <w:rPr>
          <w:rFonts w:hint="eastAsia" w:ascii="宋体" w:hAnsi="宋体" w:cs="宋体"/>
          <w:sz w:val="24"/>
          <w:lang w:val="zh-CN"/>
        </w:rPr>
        <w:t xml:space="preserve">号）的规定，本公司</w:t>
      </w:r>
      <w:r>
        <w:rPr>
          <w:rFonts w:hint="eastAsia" w:ascii="宋体" w:hAnsi="宋体" w:cs="宋体"/>
          <w:sz w:val="24"/>
        </w:rPr>
        <w:t xml:space="preserve">参加</w:t>
      </w:r>
      <w:r>
        <w:rPr>
          <w:rFonts w:hint="eastAsia" w:ascii="宋体" w:hAnsi="宋体" w:cs="宋体"/>
          <w:sz w:val="24"/>
          <w:u w:val="single"/>
        </w:rPr>
        <w:t xml:space="preserve">            </w:t>
      </w:r>
      <w:r>
        <w:rPr>
          <w:rFonts w:hint="eastAsia" w:ascii="宋体" w:hAnsi="宋体" w:cs="宋体"/>
          <w:sz w:val="24"/>
        </w:rPr>
        <w:t xml:space="preserve">（单位名称）的</w:t>
      </w:r>
      <w:r>
        <w:rPr>
          <w:rFonts w:hint="eastAsia" w:ascii="宋体" w:hAnsi="宋体" w:cs="宋体"/>
          <w:sz w:val="24"/>
          <w:u w:val="single"/>
        </w:rPr>
        <w:t xml:space="preserve">                 </w:t>
      </w:r>
      <w:r>
        <w:rPr>
          <w:rFonts w:hint="eastAsia" w:ascii="宋体" w:hAnsi="宋体" w:cs="宋体"/>
          <w:sz w:val="24"/>
        </w:rPr>
        <w:t xml:space="preserve">（项目名称）采购活动，服务全部由符合政策要求的中小企业承接。相关企业的具体情况如下：</w:t>
      </w:r>
      <w:r/>
    </w:p>
    <w:p>
      <w:pPr>
        <w:ind w:firstLine="480"/>
        <w:spacing w:line="560" w:lineRule="exact"/>
        <w:rPr>
          <w:rFonts w:ascii="宋体" w:hAnsi="宋体" w:cs="宋体"/>
          <w:sz w:val="24"/>
          <w:u w:val="single"/>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（标的名称），属于</w:t>
      </w:r>
      <w:r>
        <w:rPr>
          <w:rFonts w:hint="eastAsia" w:ascii="宋体" w:hAnsi="宋体" w:cs="宋体"/>
          <w:sz w:val="24"/>
          <w:u w:val="single"/>
        </w:rPr>
        <w:t xml:space="preserve"> </w:t>
      </w:r>
      <w:r>
        <w:rPr>
          <w:rFonts w:hint="eastAsia" w:ascii="宋体" w:hAnsi="宋体" w:cs="宋体"/>
          <w:bCs/>
          <w:sz w:val="24"/>
          <w:u w:val="single"/>
        </w:rPr>
        <w:t xml:space="preserve">其他未列明行业</w:t>
      </w:r>
      <w:r>
        <w:rPr>
          <w:rFonts w:hint="eastAsia" w:ascii="宋体" w:hAnsi="宋体" w:cs="宋体"/>
          <w:sz w:val="24"/>
        </w:rPr>
        <w:t xml:space="preserve">（行业）；承接企业为</w:t>
      </w:r>
      <w:r>
        <w:rPr>
          <w:rFonts w:hint="eastAsia" w:ascii="宋体" w:hAnsi="宋体" w:cs="宋体"/>
          <w:sz w:val="24"/>
          <w:u w:val="single"/>
        </w:rPr>
        <w:t xml:space="preserve">              </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        </w:t>
      </w:r>
      <w:r>
        <w:rPr>
          <w:rFonts w:hint="eastAsia" w:ascii="宋体" w:hAnsi="宋体" w:cs="宋体"/>
          <w:sz w:val="24"/>
        </w:rPr>
        <w:t xml:space="preserve">企业（中型企业、小型企业、微型企业）。</w:t>
      </w:r>
      <w:r/>
    </w:p>
    <w:p>
      <w:pPr>
        <w:ind w:firstLine="480"/>
        <w:spacing w:line="560" w:lineRule="exact"/>
        <w:rPr>
          <w:rFonts w:ascii="宋体" w:hAnsi="宋体" w:cs="宋体"/>
          <w:sz w:val="24"/>
          <w:u w:val="single"/>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（标的名称），属于</w:t>
      </w:r>
      <w:r>
        <w:rPr>
          <w:rFonts w:hint="eastAsia" w:ascii="宋体" w:hAnsi="宋体" w:cs="宋体"/>
          <w:sz w:val="24"/>
          <w:u w:val="single"/>
        </w:rPr>
        <w:t xml:space="preserve">             </w:t>
      </w:r>
      <w:r>
        <w:rPr>
          <w:rFonts w:hint="eastAsia" w:ascii="宋体" w:hAnsi="宋体" w:cs="宋体"/>
          <w:sz w:val="24"/>
        </w:rPr>
        <w:t xml:space="preserve">（行业）；承接企业为</w:t>
      </w:r>
      <w:r>
        <w:rPr>
          <w:rFonts w:hint="eastAsia" w:ascii="宋体" w:hAnsi="宋体" w:cs="宋体"/>
          <w:sz w:val="24"/>
          <w:u w:val="single"/>
        </w:rPr>
        <w:t xml:space="preserve">              </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        </w:t>
      </w:r>
      <w:r>
        <w:rPr>
          <w:rFonts w:hint="eastAsia" w:ascii="宋体" w:hAnsi="宋体" w:cs="宋体"/>
          <w:sz w:val="24"/>
        </w:rPr>
        <w:t xml:space="preserve">企业（中型企业、小型企业、微型企业）。</w:t>
      </w:r>
      <w:r/>
    </w:p>
    <w:p>
      <w:pPr>
        <w:ind w:firstLine="480"/>
        <w:spacing w:line="560" w:lineRule="exact"/>
        <w:rPr>
          <w:rFonts w:ascii="宋体" w:hAnsi="宋体" w:cs="宋体"/>
          <w:bCs/>
          <w:sz w:val="24"/>
        </w:rPr>
      </w:pPr>
      <w:r>
        <w:rPr>
          <w:rFonts w:hint="eastAsia" w:ascii="宋体" w:hAnsi="宋体" w:cs="宋体"/>
          <w:sz w:val="24"/>
        </w:rPr>
        <w:t xml:space="preserve">……</w:t>
      </w:r>
      <w:r/>
    </w:p>
    <w:p>
      <w:pPr>
        <w:ind w:firstLine="480"/>
        <w:spacing w:line="560" w:lineRule="exact"/>
        <w:rPr>
          <w:rFonts w:ascii="宋体" w:hAnsi="宋体" w:cs="宋体"/>
          <w:bCs/>
          <w:sz w:val="24"/>
        </w:rPr>
        <w:outlineLvl w:val="0"/>
      </w:pPr>
      <w:r>
        <w:rPr>
          <w:rFonts w:hint="eastAsia" w:ascii="宋体" w:hAnsi="宋体" w:cs="宋体"/>
          <w:bCs/>
          <w:sz w:val="24"/>
        </w:rPr>
        <w:t xml:space="preserve">企业名称（加盖CA电子公章）：</w:t>
      </w:r>
      <w:r/>
    </w:p>
    <w:p>
      <w:pPr>
        <w:ind w:firstLine="480"/>
        <w:spacing w:line="560" w:lineRule="exact"/>
        <w:rPr>
          <w:rFonts w:hAnsi="宋体" w:cs="宋体"/>
        </w:rPr>
        <w:outlineLvl w:val="0"/>
      </w:pPr>
      <w:r>
        <w:rPr>
          <w:rFonts w:hint="eastAsia" w:ascii="宋体" w:hAnsi="宋体" w:cs="宋体"/>
          <w:bCs/>
          <w:sz w:val="24"/>
        </w:rPr>
        <w:t xml:space="preserve">日  期：</w:t>
      </w:r>
      <w:r/>
    </w:p>
    <w:p>
      <w:pPr>
        <w:ind w:firstLine="480"/>
        <w:spacing w:line="560" w:lineRule="exact"/>
        <w:rPr>
          <w:rFonts w:hint="eastAsia" w:ascii="宋体" w:hAnsi="宋体" w:eastAsia="宋体" w:cs="宋体"/>
          <w:bCs/>
          <w:sz w:val="24"/>
        </w:rPr>
        <w:outlineLvl w:val="0"/>
      </w:pPr>
      <w:r>
        <w:rPr>
          <w:rFonts w:hint="eastAsia" w:ascii="宋体" w:hAnsi="宋体" w:cs="宋体"/>
          <w:bCs/>
          <w:sz w:val="24"/>
        </w:rPr>
        <w:t xml:space="preserve">备注1：从业人员、营业收入、资产总额填报上一年度数据，无上一年度数据的新成立企业可不填报。</w:t>
      </w:r>
      <w:r/>
    </w:p>
    <w:p>
      <w:pPr>
        <w:ind w:firstLine="480"/>
        <w:spacing w:line="560" w:lineRule="exact"/>
        <w:rPr>
          <w:rFonts w:hint="eastAsia" w:ascii="宋体" w:hAnsi="宋体" w:eastAsia="宋体" w:cs="宋体"/>
          <w:bCs/>
          <w:sz w:val="24"/>
        </w:rPr>
        <w:outlineLvl w:val="0"/>
      </w:pPr>
      <w:r>
        <w:rPr>
          <w:rFonts w:hint="eastAsia" w:ascii="宋体" w:hAnsi="宋体" w:eastAsia="宋体" w:cs="宋体"/>
          <w:bCs/>
          <w:sz w:val="24"/>
        </w:rPr>
        <w:t xml:space="preserve">备注2：投标人如不提供此声明函，价格将不做相应扣除。</w:t>
      </w:r>
      <w:r/>
    </w:p>
    <w:p>
      <w:pPr>
        <w:ind w:firstLine="480"/>
        <w:spacing w:line="560" w:lineRule="exact"/>
        <w:rPr>
          <w:rFonts w:hint="eastAsia" w:ascii="宋体" w:hAnsi="宋体" w:eastAsia="宋体" w:cs="宋体"/>
          <w:bCs/>
          <w:sz w:val="24"/>
        </w:rPr>
        <w:outlineLvl w:val="0"/>
      </w:pPr>
      <w:r>
        <w:rPr>
          <w:rFonts w:hint="eastAsia" w:ascii="宋体" w:hAnsi="宋体" w:eastAsia="宋体" w:cs="宋体"/>
          <w:bCs/>
          <w:sz w:val="24"/>
        </w:rPr>
        <w:t xml:space="preserve">备注3：小型、微型企业提供中型企业的服务的，视同为中型企业。若投标人提供的《中小企业声明函》为虚假声明则视同提供虚假材料，按《中华人民共和国政府采购法》相关规定处理并报请政府监督部门给予行政处罚。</w:t>
      </w:r>
      <w:r/>
    </w:p>
    <w:p>
      <w:pPr>
        <w:ind w:firstLine="480"/>
        <w:spacing w:line="560" w:lineRule="exact"/>
        <w:rPr>
          <w:rFonts w:hint="eastAsia" w:ascii="宋体" w:hAnsi="宋体" w:eastAsia="宋体" w:cs="宋体"/>
          <w:bCs/>
          <w:sz w:val="24"/>
        </w:rPr>
        <w:outlineLvl w:val="0"/>
      </w:pPr>
      <w:r>
        <w:rPr>
          <w:rFonts w:hint="eastAsia" w:ascii="宋体" w:hAnsi="宋体" w:eastAsia="宋体" w:cs="宋体"/>
          <w:bCs/>
          <w:sz w:val="24"/>
        </w:rPr>
        <w:t xml:space="preserve">备注4：以上企业，不属于大型企业的分支机构，不存在控股股东为大企业的情形，也不存在与大企业的负责人为同一人的情形。</w:t>
      </w:r>
      <w:r/>
    </w:p>
    <w:p>
      <w:pPr>
        <w:ind w:firstLine="480"/>
        <w:spacing w:line="560" w:lineRule="exact"/>
        <w:rPr>
          <w:rFonts w:eastAsia="宋体"/>
        </w:rPr>
        <w:outlineLvl w:val="0"/>
      </w:pPr>
      <w:r>
        <w:rPr>
          <w:rFonts w:hint="eastAsia" w:ascii="宋体" w:hAnsi="宋体" w:eastAsia="宋体" w:cs="宋体"/>
          <w:bCs/>
          <w:sz w:val="24"/>
        </w:rPr>
        <w:t xml:space="preserve">备注5：</w:t>
      </w:r>
      <w:r>
        <w:rPr>
          <w:rFonts w:hint="eastAsia" w:ascii="宋体" w:hAnsi="宋体" w:eastAsia="宋体" w:cs="宋体"/>
          <w:bCs/>
          <w:sz w:val="24"/>
          <w:lang w:val="zh-CN"/>
        </w:rPr>
        <w:t xml:space="preserve">本</w:t>
      </w:r>
      <w:r>
        <w:rPr>
          <w:rFonts w:hint="eastAsia" w:ascii="宋体" w:hAnsi="宋体" w:eastAsia="宋体" w:cs="宋体"/>
          <w:bCs/>
          <w:sz w:val="24"/>
        </w:rPr>
        <w:t xml:space="preserve">企业</w:t>
      </w:r>
      <w:r>
        <w:rPr>
          <w:rFonts w:hint="eastAsia" w:ascii="宋体" w:hAnsi="宋体" w:eastAsia="宋体" w:cs="宋体"/>
          <w:bCs/>
          <w:sz w:val="24"/>
          <w:lang w:val="zh-CN"/>
        </w:rPr>
        <w:t xml:space="preserve">对上述声明</w:t>
      </w:r>
      <w:r>
        <w:rPr>
          <w:rFonts w:hint="eastAsia" w:ascii="宋体" w:hAnsi="宋体" w:eastAsia="宋体" w:cs="宋体"/>
          <w:bCs/>
          <w:sz w:val="24"/>
        </w:rPr>
        <w:t xml:space="preserve">内容</w:t>
      </w:r>
      <w:r>
        <w:rPr>
          <w:rFonts w:hint="eastAsia" w:ascii="宋体" w:hAnsi="宋体" w:eastAsia="宋体" w:cs="宋体"/>
          <w:bCs/>
          <w:sz w:val="24"/>
          <w:lang w:val="zh-CN"/>
        </w:rPr>
        <w:t xml:space="preserve">的真实性负责。如有虚假，将依法承担相应责任。</w:t>
      </w:r>
      <w:r/>
    </w:p>
    <w:p>
      <w:pPr>
        <w:rPr>
          <w:rFonts w:ascii="楷体" w:hAnsi="楷体" w:eastAsia="楷体"/>
          <w:b/>
          <w:sz w:val="32"/>
          <w:szCs w:val="32"/>
        </w:rPr>
      </w:pPr>
      <w:r>
        <w:rPr>
          <w:rFonts w:ascii="楷体" w:hAnsi="楷体" w:eastAsia="楷体"/>
          <w:b/>
          <w:sz w:val="32"/>
          <w:szCs w:val="32"/>
        </w:rPr>
        <w:br w:type="page" w:clear="all"/>
      </w:r>
      <w:r/>
    </w:p>
    <w:p>
      <w:pPr>
        <w:spacing w:line="560" w:lineRule="exact"/>
        <w:rPr>
          <w:rFonts w:ascii="黑体" w:hAnsi="黑体" w:eastAsia="黑体"/>
          <w:sz w:val="44"/>
          <w:szCs w:val="44"/>
        </w:rPr>
      </w:pPr>
      <w:r>
        <w:rPr>
          <w:rFonts w:hint="eastAsia" w:ascii="楷体" w:hAnsi="楷体" w:eastAsia="楷体" w:cs="Times New Roman"/>
          <w:b/>
          <w:bCs/>
          <w:color w:val="000000"/>
          <w:sz w:val="32"/>
          <w:szCs w:val="24"/>
          <w:lang w:val="en-US" w:eastAsia="zh-CN" w:bidi="ar-SA"/>
        </w:rPr>
        <w:t xml:space="preserve">附件八</w:t>
      </w:r>
      <w:r>
        <w:rPr>
          <w:rFonts w:hint="eastAsia" w:ascii="楷体" w:hAnsi="楷体" w:eastAsia="楷体"/>
          <w:b/>
          <w:sz w:val="32"/>
          <w:szCs w:val="32"/>
        </w:rPr>
        <w:t xml:space="preserve">           </w:t>
      </w:r>
      <w:r>
        <w:rPr>
          <w:rFonts w:hint="eastAsia" w:ascii="楷体" w:hAnsi="楷体" w:eastAsia="楷体" w:cs="Times New Roman"/>
          <w:b/>
          <w:bCs/>
          <w:color w:val="000000"/>
          <w:sz w:val="32"/>
          <w:szCs w:val="24"/>
          <w:lang w:val="en-US" w:eastAsia="zh-CN" w:bidi="ar-SA"/>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60"/>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号）的规定，本单位为符合条件的残疾人福利性单位，且本单位参加</w:t>
      </w:r>
      <w:r>
        <w:rPr>
          <w:rFonts w:hint="eastAsia" w:ascii="仿宋" w:hAnsi="仿宋" w:eastAsia="仿宋"/>
          <w:sz w:val="28"/>
          <w:szCs w:val="28"/>
          <w:lang w:val="en-US" w:eastAsia="zh-CN"/>
        </w:rPr>
        <w:t xml:space="preserve">         </w:t>
      </w:r>
      <w:r>
        <w:rPr>
          <w:rFonts w:hint="eastAsia" w:ascii="仿宋" w:hAnsi="仿宋" w:eastAsia="仿宋"/>
          <w:sz w:val="28"/>
          <w:szCs w:val="28"/>
          <w:lang w:eastAsia="zh-CN"/>
        </w:rPr>
        <w:t xml:space="preserve">（</w:t>
      </w:r>
      <w:r>
        <w:rPr>
          <w:rFonts w:hint="eastAsia" w:ascii="仿宋" w:hAnsi="仿宋" w:eastAsia="仿宋"/>
          <w:sz w:val="28"/>
          <w:szCs w:val="28"/>
          <w:u w:val="single"/>
        </w:rPr>
        <w:t xml:space="preserve">采购单位名称</w:t>
      </w:r>
      <w:r>
        <w:rPr>
          <w:rFonts w:hint="eastAsia" w:ascii="仿宋" w:hAnsi="仿宋" w:eastAsia="仿宋"/>
          <w:sz w:val="28"/>
          <w:szCs w:val="28"/>
          <w:u w:val="single"/>
          <w:lang w:eastAsia="zh-CN"/>
        </w:rPr>
        <w:t xml:space="preserve">）</w:t>
      </w:r>
      <w:r>
        <w:rPr>
          <w:rFonts w:hint="eastAsia" w:ascii="仿宋" w:hAnsi="仿宋" w:eastAsia="仿宋"/>
          <w:sz w:val="28"/>
          <w:szCs w:val="28"/>
        </w:rPr>
        <w:t xml:space="preserve">单位的采购文件编号为</w:t>
      </w:r>
      <w:r>
        <w:rPr>
          <w:rFonts w:hint="eastAsia" w:ascii="仿宋" w:hAnsi="仿宋" w:eastAsia="仿宋"/>
          <w:sz w:val="28"/>
          <w:szCs w:val="28"/>
          <w:lang w:val="en-US" w:eastAsia="zh-CN"/>
        </w:rPr>
        <w:t xml:space="preserve">        </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rPr>
          <w:rFonts w:ascii="楷体" w:hAnsi="楷体" w:eastAsia="楷体"/>
          <w:b/>
          <w:sz w:val="32"/>
          <w:szCs w:val="32"/>
        </w:rPr>
      </w:pPr>
      <w:r>
        <w:rPr>
          <w:rFonts w:ascii="楷体" w:hAnsi="楷体" w:eastAsia="楷体"/>
          <w:b/>
          <w:sz w:val="32"/>
          <w:szCs w:val="32"/>
        </w:rPr>
        <w:br w:type="page" w:clear="all"/>
      </w:r>
      <w:r/>
    </w:p>
    <w:p>
      <w:pPr>
        <w:spacing w:line="420" w:lineRule="atLeast"/>
        <w:widowControl/>
        <w:rPr>
          <w:rFonts w:ascii="仿宋" w:hAnsi="仿宋" w:eastAsia="仿宋" w:cs="仿宋"/>
          <w:sz w:val="32"/>
          <w:szCs w:val="32"/>
          <w:highlight w:val="none"/>
          <w:u w:val="single"/>
        </w:rPr>
      </w:pPr>
      <w:r>
        <w:rPr>
          <w:rFonts w:hint="eastAsia" w:ascii="楷体" w:hAnsi="楷体" w:eastAsia="楷体" w:cs="Times New Roman"/>
          <w:b/>
          <w:bCs/>
          <w:color w:val="000000"/>
          <w:sz w:val="32"/>
          <w:szCs w:val="24"/>
          <w:lang w:val="en-US" w:eastAsia="zh-CN" w:bidi="ar-SA"/>
        </w:rPr>
        <w:t xml:space="preserve">附</w:t>
      </w:r>
      <w:r>
        <w:rPr>
          <w:rFonts w:hint="eastAsia" w:ascii="楷体" w:hAnsi="楷体" w:eastAsia="楷体" w:cs="Times New Roman"/>
          <w:b/>
          <w:bCs/>
          <w:color w:val="000000"/>
          <w:sz w:val="32"/>
          <w:szCs w:val="24"/>
          <w:highlight w:val="none"/>
          <w:lang w:val="en-US" w:eastAsia="zh-CN" w:bidi="ar-SA"/>
        </w:rPr>
        <w:t xml:space="preserve">件九</w:t>
      </w:r>
      <w:r>
        <w:rPr>
          <w:rFonts w:hint="eastAsia" w:ascii="方正小标宋_GBK" w:hAnsi="方正小标宋_GBK" w:eastAsia="方正小标宋_GBK" w:cs="方正小标宋_GBK"/>
          <w:sz w:val="44"/>
          <w:szCs w:val="44"/>
          <w:highlight w:val="none"/>
        </w:rPr>
        <w:t xml:space="preserve">         </w:t>
      </w:r>
      <w:r>
        <w:rPr>
          <w:rFonts w:hint="eastAsia" w:ascii="楷体" w:hAnsi="楷体" w:eastAsia="楷体" w:cs="Times New Roman"/>
          <w:b/>
          <w:bCs/>
          <w:color w:val="000000"/>
          <w:sz w:val="32"/>
          <w:szCs w:val="24"/>
          <w:lang w:val="en-US" w:eastAsia="zh-CN" w:bidi="ar-SA"/>
        </w:rPr>
        <w:t xml:space="preserve">配备人员信息一览表</w:t>
      </w:r>
      <w:r/>
    </w:p>
    <w:p>
      <w:pPr>
        <w:jc w:val="center"/>
        <w:spacing w:line="560" w:lineRule="exact"/>
        <w:widowControl/>
        <w:rPr>
          <w:rFonts w:ascii="仿宋" w:hAnsi="仿宋" w:eastAsia="仿宋" w:cs="仿宋"/>
          <w:b/>
          <w:bCs/>
          <w:color w:val="ff0000"/>
          <w:sz w:val="30"/>
          <w:szCs w:val="30"/>
          <w:highlight w:val="none"/>
          <w:u w:val="single"/>
        </w:rPr>
      </w:pPr>
      <w:r>
        <w:rPr>
          <w:rFonts w:hint="eastAsia" w:ascii="仿宋" w:hAnsi="仿宋" w:eastAsia="仿宋" w:cs="仿宋"/>
          <w:b/>
          <w:bCs/>
          <w:color w:val="ff0000"/>
          <w:sz w:val="30"/>
          <w:szCs w:val="30"/>
          <w:highlight w:val="none"/>
          <w:u w:val="single"/>
        </w:rPr>
        <w:t xml:space="preserve">（</w:t>
      </w:r>
      <w:r>
        <w:rPr>
          <w:rFonts w:hint="eastAsia" w:ascii="仿宋" w:hAnsi="仿宋" w:eastAsia="仿宋" w:cs="仿宋"/>
          <w:b/>
          <w:bCs/>
          <w:color w:val="ff0000"/>
          <w:sz w:val="30"/>
          <w:szCs w:val="30"/>
          <w:highlight w:val="none"/>
          <w:u w:val="single"/>
          <w:lang w:val="en-US" w:eastAsia="zh-CN"/>
        </w:rPr>
        <w:t xml:space="preserve">格式自拟，附专业岗位资格证书</w:t>
      </w:r>
      <w:r>
        <w:rPr>
          <w:rFonts w:hint="eastAsia" w:ascii="仿宋" w:hAnsi="仿宋" w:eastAsia="仿宋" w:cs="仿宋"/>
          <w:b/>
          <w:bCs/>
          <w:color w:val="ff0000"/>
          <w:sz w:val="30"/>
          <w:szCs w:val="30"/>
          <w:highlight w:val="none"/>
          <w:u w:val="single"/>
        </w:rPr>
        <w:t xml:space="preserve">）</w:t>
      </w:r>
      <w:r/>
    </w:p>
    <w:p>
      <w:pPr>
        <w:ind w:firstLine="640"/>
        <w:jc w:val="left"/>
        <w:spacing w:line="420" w:lineRule="atLeast"/>
        <w:widowControl/>
        <w:rPr>
          <w:rFonts w:hint="eastAsia" w:ascii="仿宋" w:hAnsi="仿宋" w:eastAsia="仿宋" w:cs="仿宋"/>
          <w:color w:val="333333"/>
          <w:sz w:val="32"/>
          <w:szCs w:val="32"/>
          <w:highlight w:val="none"/>
          <w:shd w:val="clear" w:color="auto" w:fill="ffffff"/>
          <w:lang w:eastAsia="zh-CN"/>
        </w:rPr>
      </w:pPr>
      <w:r>
        <w:rPr>
          <w:rFonts w:hint="eastAsia" w:ascii="仿宋" w:hAnsi="仿宋" w:eastAsia="仿宋" w:cs="仿宋"/>
          <w:color w:val="333333"/>
          <w:sz w:val="32"/>
          <w:szCs w:val="32"/>
          <w:highlight w:val="none"/>
          <w:shd w:val="clear" w:color="auto" w:fill="ffffff"/>
          <w:lang w:eastAsia="zh-CN"/>
        </w:rPr>
        <w:t xml:space="preserve">合同期内，调换专业服务人员，</w:t>
      </w:r>
      <w:r>
        <w:rPr>
          <w:rFonts w:hint="eastAsia" w:ascii="仿宋" w:hAnsi="仿宋" w:eastAsia="仿宋" w:cs="仿宋"/>
          <w:color w:val="333333"/>
          <w:sz w:val="32"/>
          <w:szCs w:val="32"/>
          <w:highlight w:val="none"/>
          <w:shd w:val="clear" w:color="auto" w:fill="ffffff"/>
          <w:lang w:val="en-US" w:eastAsia="zh-CN"/>
        </w:rPr>
        <w:t xml:space="preserve">须</w:t>
      </w:r>
      <w:r>
        <w:rPr>
          <w:rFonts w:hint="eastAsia" w:ascii="仿宋" w:hAnsi="仿宋" w:eastAsia="仿宋" w:cs="仿宋"/>
          <w:color w:val="333333"/>
          <w:sz w:val="32"/>
          <w:szCs w:val="32"/>
          <w:highlight w:val="none"/>
          <w:shd w:val="clear" w:color="auto" w:fill="ffffff"/>
          <w:lang w:eastAsia="zh-CN"/>
        </w:rPr>
        <w:t xml:space="preserve">经采购人同意，并提供相应的专业岗位资格证书，</w:t>
      </w:r>
      <w:r>
        <w:rPr>
          <w:rFonts w:hint="eastAsia" w:ascii="仿宋" w:hAnsi="仿宋" w:eastAsia="仿宋" w:cs="仿宋"/>
          <w:color w:val="333333"/>
          <w:sz w:val="32"/>
          <w:szCs w:val="32"/>
          <w:highlight w:val="none"/>
          <w:shd w:val="clear" w:color="auto" w:fill="ffffff"/>
          <w:lang w:val="en-US" w:eastAsia="zh-CN"/>
        </w:rPr>
        <w:t xml:space="preserve">调换人员服务水平和能力不得低于原岗位人员</w:t>
      </w:r>
      <w:r>
        <w:rPr>
          <w:rFonts w:hint="eastAsia" w:ascii="仿宋" w:hAnsi="仿宋" w:eastAsia="仿宋" w:cs="仿宋"/>
          <w:color w:val="333333"/>
          <w:sz w:val="32"/>
          <w:szCs w:val="32"/>
          <w:highlight w:val="none"/>
          <w:shd w:val="clear" w:color="auto" w:fill="ffffff"/>
          <w:lang w:eastAsia="zh-CN"/>
        </w:rPr>
        <w:t xml:space="preserve">。</w:t>
      </w:r>
      <w:r/>
    </w:p>
    <w:p>
      <w:pPr>
        <w:ind w:firstLine="5083"/>
        <w:jc w:val="left"/>
        <w:spacing w:line="420" w:lineRule="atLeast"/>
        <w:widowControl/>
        <w:rPr>
          <w:rFonts w:ascii="仿宋" w:hAnsi="仿宋" w:eastAsia="仿宋" w:cs="仿宋"/>
          <w:color w:val="333333"/>
          <w:sz w:val="32"/>
          <w:szCs w:val="32"/>
          <w:highlight w:val="none"/>
          <w:shd w:val="clear" w:color="auto" w:fill="ffffff"/>
        </w:rPr>
      </w:pPr>
      <w:r>
        <w:rPr>
          <w:rFonts w:ascii="仿宋" w:hAnsi="仿宋" w:eastAsia="仿宋" w:cs="仿宋"/>
          <w:color w:val="333333"/>
          <w:sz w:val="32"/>
          <w:szCs w:val="32"/>
          <w:highlight w:val="none"/>
          <w:shd w:val="clear" w:color="auto" w:fill="ffffff"/>
        </w:rPr>
      </w:r>
      <w:r/>
    </w:p>
    <w:p>
      <w:pPr>
        <w:rPr>
          <w:rFonts w:hint="eastAsia" w:ascii="楷体" w:hAnsi="楷体" w:eastAsia="楷体"/>
          <w:b/>
          <w:sz w:val="32"/>
          <w:szCs w:val="32"/>
          <w:highlight w:val="none"/>
        </w:rPr>
      </w:pPr>
      <w:r>
        <w:rPr>
          <w:rFonts w:hint="eastAsia" w:ascii="楷体" w:hAnsi="楷体" w:eastAsia="楷体"/>
          <w:b/>
          <w:sz w:val="32"/>
          <w:szCs w:val="32"/>
          <w:highlight w:val="none"/>
        </w:rPr>
        <w:br w:type="page" w:clear="all"/>
      </w:r>
      <w:r/>
    </w:p>
    <w:p>
      <w:pPr>
        <w:jc w:val="left"/>
        <w:rPr>
          <w:rFonts w:ascii="仿宋" w:hAnsi="仿宋" w:eastAsia="仿宋" w:cs="仿宋"/>
          <w:b/>
          <w:bCs/>
          <w:sz w:val="44"/>
          <w:szCs w:val="44"/>
        </w:rPr>
      </w:pPr>
      <w:r>
        <w:rPr>
          <w:rFonts w:hint="eastAsia" w:ascii="楷体" w:hAnsi="楷体" w:eastAsia="楷体" w:cs="Times New Roman"/>
          <w:b/>
          <w:bCs/>
          <w:color w:val="000000"/>
          <w:sz w:val="32"/>
          <w:szCs w:val="24"/>
          <w:lang w:val="en-US" w:eastAsia="zh-CN" w:bidi="ar-SA"/>
        </w:rPr>
        <w:t xml:space="preserve">附件十</w:t>
      </w:r>
      <w:r>
        <w:rPr>
          <w:rFonts w:hint="eastAsia" w:ascii="楷体" w:hAnsi="楷体" w:eastAsia="楷体"/>
          <w:b/>
          <w:color w:val="000000"/>
          <w:sz w:val="32"/>
          <w:szCs w:val="32"/>
        </w:rPr>
        <w:t xml:space="preserve"> </w:t>
      </w:r>
      <w:r>
        <w:rPr>
          <w:rFonts w:hint="eastAsia" w:ascii="仿宋" w:hAnsi="仿宋" w:eastAsia="仿宋" w:cs="仿宋"/>
          <w:b/>
          <w:bCs/>
          <w:sz w:val="44"/>
          <w:szCs w:val="44"/>
        </w:rPr>
        <w:t xml:space="preserve">           </w:t>
      </w:r>
      <w:r>
        <w:rPr>
          <w:rFonts w:hint="eastAsia" w:ascii="楷体" w:hAnsi="楷体" w:eastAsia="楷体" w:cs="Times New Roman"/>
          <w:b/>
          <w:bCs/>
          <w:color w:val="000000"/>
          <w:sz w:val="32"/>
          <w:szCs w:val="24"/>
          <w:lang w:val="en-US" w:eastAsia="zh-CN" w:bidi="ar-SA"/>
        </w:rPr>
        <w:t xml:space="preserve">质疑函范本</w:t>
      </w:r>
      <w:r/>
    </w:p>
    <w:p>
      <w:pPr>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p>
      <w:r/>
      <w:r/>
    </w:p>
    <w:sectPr>
      <w:headerReference w:type="default" r:id="rId10"/>
      <w:footerReference w:type="default" r:id="rId13"/>
      <w:footerReference w:type="even" r:id="rId14"/>
      <w:footerReference w:type="first" r:id="rId15"/>
      <w:footnotePr/>
      <w:endnotePr/>
      <w:type w:val="continuous"/>
      <w:pgSz w:w="11907" w:h="16840" w:orient="portrait"/>
      <w:pgMar w:top="1474" w:right="1021" w:bottom="1134" w:left="1247" w:header="851" w:footer="62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_GBK">
    <w:panose1 w:val="020B0503020202020204"/>
  </w:font>
  <w:font w:name="方正小标宋简体">
    <w:panose1 w:val="020B0503020202020204"/>
  </w:font>
  <w:font w:name="Segoe UI Symbol">
    <w:panose1 w:val="020B0502040204020203"/>
  </w:font>
  <w:font w:name="楷体">
    <w:panose1 w:val="02010609060101010101"/>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Arial">
    <w:panose1 w:val="020B0604020202020204"/>
  </w:font>
  <w:font w:name="Symbol">
    <w:panose1 w:val="05050102010706020507"/>
  </w:font>
  <w:font w:name="文鼎小标宋">
    <w:panose1 w:val="020B050302020202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方正黑体简体">
    <w:panose1 w:val="020B0503020202020204"/>
  </w:font>
  <w:font w:name="Century Schoolbook">
    <w:panose1 w:val="020406040505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rPr>
        <w:rStyle w:val="1215"/>
      </w:rPr>
      <w:framePr w:wrap="around" w:vAnchor="text" w:hAnchor="margin" w:xAlign="center" w:y="1"/>
    </w:pPr>
    <w:r/>
    <w:r/>
  </w:p>
  <w:p>
    <w:pPr>
      <w:pStyle w:val="12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rPr>
        <w:rStyle w:val="1215"/>
      </w:rPr>
      <w:framePr w:wrap="around" w:vAnchor="text" w:hAnchor="margin" w:xAlign="center" w:y="1"/>
    </w:pPr>
    <w:r>
      <w:fldChar w:fldCharType="begin"/>
    </w:r>
    <w:r>
      <w:rPr>
        <w:rStyle w:val="1215"/>
      </w:rPr>
      <w:instrText xml:space="preserve">PAGE  </w:instrText>
    </w:r>
    <w:r>
      <w:fldChar w:fldCharType="end"/>
    </w:r>
    <w:r/>
  </w:p>
  <w:p>
    <w:pPr>
      <w:pStyle w:val="121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rPr>
        <w:rStyle w:val="841"/>
      </w:rPr>
      <w:framePr w:wrap="around" w:vAnchor="text" w:hAnchor="margin" w:xAlign="center" w:y="1"/>
    </w:pPr>
    <w:r/>
    <w:r/>
  </w:p>
  <w:p>
    <w:pPr>
      <w:ind w:firstLine="105"/>
      <w:rPr>
        <w:rFonts w:ascii="隶书" w:eastAsia="隶书"/>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-28575</wp:posOffset>
              </wp:positionV>
              <wp:extent cx="6240780" cy="0"/>
              <wp:effectExtent l="0" t="4445" r="0" b="5080"/>
              <wp:wrapNone/>
              <wp:docPr id="2" name="直线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0.0pt,-2.2pt" to="491.4pt,-2.2pt" filled="f" strokecolor="#000000" strokeweight="0.75pt"/>
          </w:pict>
        </mc:Fallback>
      </mc:AlternateContent>
    </w:r>
    <w:r>
      <w:rPr>
        <w:rFonts w:hint="eastAsia" w:ascii="隶书" w:eastAsia="隶书"/>
      </w:rPr>
      <w:t xml:space="preserve">地址:  </w:t>
    </w:r>
    <w:r>
      <w:rPr>
        <w:rFonts w:hint="eastAsia" w:ascii="隶书" w:eastAsia="隶书"/>
        <w:lang w:val="en-US" w:eastAsia="zh-CN"/>
      </w:rPr>
      <w:t xml:space="preserve">兴化市星凯钻石金街2楼219室</w:t>
    </w:r>
    <w:r>
      <w:rPr>
        <w:rFonts w:hint="eastAsia" w:ascii="隶书" w:eastAsia="隶书"/>
      </w:rPr>
      <w:t xml:space="preserve">     </w:t>
    </w:r>
    <w:r>
      <w:rPr>
        <w:rFonts w:hint="eastAsia" w:ascii="隶书" w:eastAsia="隶书"/>
        <w:lang w:val="en-US" w:eastAsia="zh-CN"/>
      </w:rPr>
      <w:t xml:space="preserve">                             </w:t>
    </w:r>
    <w:r>
      <w:rPr>
        <w:rFonts w:hint="eastAsia" w:ascii="隶书" w:eastAsia="隶书"/>
      </w:rPr>
      <w:t xml:space="preserve">  邮政编码:225700</w:t>
    </w:r>
    <w:r/>
  </w:p>
  <w:p>
    <w:pPr>
      <w:pStyle w:val="82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jc w:val="center"/>
                          </w:pPr>
                          <w:r>
                            <w:fldChar w:fldCharType="begin"/>
                          </w:r>
                          <w:r>
                            <w:rPr>
                              <w:rStyle w:val="841"/>
                            </w:rPr>
                            <w:instrText xml:space="preserve"> PAGE </w:instrText>
                          </w:r>
                          <w:r>
                            <w:fldChar w:fldCharType="separate"/>
                          </w:r>
                          <w:r>
                            <w:rPr>
                              <w:rStyle w:val="841"/>
                            </w:rP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jc w:val="center"/>
                    </w:pPr>
                    <w:r>
                      <w:fldChar w:fldCharType="begin"/>
                    </w:r>
                    <w:r>
                      <w:rPr>
                        <w:rStyle w:val="841"/>
                      </w:rPr>
                      <w:instrText xml:space="preserve"> PAGE </w:instrText>
                    </w:r>
                    <w:r>
                      <w:fldChar w:fldCharType="separate"/>
                    </w:r>
                    <w:r>
                      <w:rPr>
                        <w:rStyle w:val="841"/>
                      </w:rP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rPr>
        <w:rStyle w:val="841"/>
      </w:rPr>
      <w:framePr w:wrap="around" w:vAnchor="text" w:hAnchor="margin" w:xAlign="center" w:y="1"/>
    </w:pPr>
    <w:r>
      <w:fldChar w:fldCharType="begin"/>
    </w:r>
    <w:r>
      <w:rPr>
        <w:rStyle w:val="841"/>
      </w:rPr>
      <w:instrText xml:space="preserve">PAGE  </w:instrText>
    </w:r>
    <w:r>
      <w:fldChar w:fldCharType="end"/>
    </w:r>
    <w:r/>
  </w:p>
  <w:p>
    <w:pPr>
      <w:pStyle w:val="82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jc w:val="both"/>
      <w:rPr>
        <w:rFonts w:eastAsia="隶书"/>
        <w:sz w:val="24"/>
      </w:rPr>
    </w:pPr>
    <w:r>
      <w:rPr>
        <w:rFonts w:eastAsia="隶书"/>
        <w:sz w:val="24"/>
      </w:rPr>
    </w:r>
    <w:r/>
  </w:p>
  <w:p>
    <w:pPr>
      <w:pStyle w:val="1213"/>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both"/>
    </w:pPr>
    <w:r>
      <w:rPr>
        <w:rFonts w:hint="eastAsia" w:eastAsia="隶书"/>
        <w:sz w:val="24"/>
        <w:lang w:val="en-US" w:eastAsia="zh-CN"/>
      </w:rPr>
      <w:t xml:space="preserve">晔立工程顾问（江苏）</w:t>
    </w:r>
    <w:r>
      <w:rPr>
        <w:rFonts w:hint="eastAsia" w:eastAsia="隶书"/>
        <w:sz w:val="24"/>
        <w:lang w:eastAsia="zh-CN"/>
      </w:rPr>
      <w:t xml:space="preserve">有限公司</w:t>
    </w:r>
    <w:r>
      <w:rPr>
        <w:rFonts w:hint="eastAsia" w:eastAsia="隶书"/>
        <w:sz w:val="24"/>
      </w:rPr>
      <w:t xml:space="preserve"> </w:t>
    </w:r>
    <w:r>
      <w:rPr>
        <w:rFonts w:hint="eastAsia" w:eastAsia="隶书"/>
        <w:sz w:val="24"/>
        <w:lang w:val="en-US" w:eastAsia="zh-CN"/>
      </w:rPr>
      <w:t xml:space="preserve">     </w:t>
    </w:r>
    <w:r>
      <w:rPr>
        <w:rFonts w:hint="eastAsia" w:eastAsia="隶书"/>
        <w:sz w:val="24"/>
      </w:rPr>
      <w:t xml:space="preserve"> </w:t>
    </w:r>
    <w:r>
      <w:rPr>
        <w:rFonts w:hint="eastAsia" w:eastAsia="隶书"/>
        <w:sz w:val="24"/>
        <w:lang w:val="en-US" w:eastAsia="zh-CN"/>
      </w:rPr>
      <w:t xml:space="preserve">  </w:t>
    </w:r>
    <w:r>
      <w:rPr>
        <w:rFonts w:hint="eastAsia" w:eastAsia="隶书"/>
        <w:sz w:val="24"/>
      </w:rPr>
      <w:t xml:space="preserve"> </w:t>
    </w:r>
    <w:r>
      <w:rPr>
        <w:rFonts w:eastAsia="隶书"/>
        <w:sz w:val="24"/>
      </w:rPr>
      <mc:AlternateContent>
        <mc:Choice Requires="wpg">
          <w:drawing>
            <wp:inline xmlns:wp="http://schemas.openxmlformats.org/drawingml/2006/wordprocessingDrawing" distT="0" distB="0" distL="0" distR="0">
              <wp:extent cx="434340" cy="429895"/>
              <wp:effectExtent l="0" t="0" r="3810" b="8255"/>
              <wp:docPr id="1" name="图片 11" descr="D:/桌面/wKgAcWdqGnuAcndXAAAmKwRSVfM1.n.pngwKgAcWdqGnuAcndXAAAmKwRSVfM1.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1" descr="D:/桌面/wKgAcWdqGnuAcndXAAAmKwRSVfM1.n.pngwKgAcWdqGnuAcndXAAAmKwRSVfM1.n"/>
                      <pic:cNvPicPr>
                        <a:picLocks noChangeAspect="1"/>
                      </pic:cNvPicPr>
                      <pic:nvPr/>
                    </pic:nvPicPr>
                    <pic:blipFill>
                      <a:blip r:embed="rId1"/>
                      <a:srcRect l="0" t="512" r="0" b="512"/>
                      <a:stretch/>
                    </pic:blipFill>
                    <pic:spPr bwMode="auto">
                      <a:xfrm>
                        <a:off x="0" y="0"/>
                        <a:ext cx="434340" cy="429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2pt;height:33.9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  </w:t>
    </w:r>
    <w:r>
      <w:rPr>
        <w:rFonts w:eastAsia="隶书"/>
        <w:sz w:val="24"/>
      </w:rPr>
      <w:t xml:space="preserve"> </w:t>
    </w:r>
    <w:r>
      <w:rPr>
        <w:rFonts w:hint="eastAsia" w:eastAsia="隶书"/>
        <w:sz w:val="24"/>
      </w:rPr>
      <w:t xml:space="preserve"> </w:t>
    </w:r>
    <w:r>
      <w:rPr>
        <w:rFonts w:hint="eastAsia" w:eastAsia="隶书"/>
        <w:sz w:val="24"/>
        <w:lang w:val="en-US" w:eastAsia="zh-CN"/>
      </w:rPr>
      <w:t xml:space="preserve">    </w:t>
    </w:r>
    <w:r>
      <w:rPr>
        <w:rFonts w:hint="eastAsia" w:eastAsia="隶书"/>
        <w:sz w:val="24"/>
      </w:rPr>
      <w:t xml:space="preserve"> </w:t>
    </w:r>
    <w:r>
      <w:rPr>
        <w:rFonts w:hint="eastAsia" w:eastAsia="隶书"/>
        <w:sz w:val="24"/>
        <w:lang w:val="en-US" w:eastAsia="zh-CN"/>
      </w:rPr>
      <w:t xml:space="preserve">    </w:t>
    </w:r>
    <w:r>
      <w:rPr>
        <w:rFonts w:eastAsia="隶书"/>
        <w:sz w:val="24"/>
      </w:rPr>
      <w:t xml:space="preserve"> </w:t>
    </w:r>
    <w:r>
      <w:rPr>
        <w:rFonts w:hint="eastAsia" w:eastAsia="隶书"/>
        <w:sz w:val="24"/>
      </w:rPr>
      <w:t xml:space="preserve">网址: http://jszfcg.jsczt.cn/</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default="1">
    <w:name w:val="Normal"/>
    <w:link w:val="12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3">
    <w:name w:val="Heading 1"/>
    <w:basedOn w:val="792"/>
    <w:next w:val="796"/>
    <w:link w:val="994"/>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794">
    <w:name w:val="Heading 2"/>
    <w:basedOn w:val="792"/>
    <w:next w:val="792"/>
    <w:link w:val="996"/>
    <w:uiPriority w:val="0"/>
    <w:qFormat/>
    <w:pPr>
      <w:keepLines/>
      <w:keepNext/>
      <w:spacing w:before="260" w:after="260" w:line="416" w:lineRule="auto"/>
      <w:outlineLvl w:val="1"/>
    </w:pPr>
    <w:rPr>
      <w:rFonts w:ascii="Cambria" w:hAnsi="Cambria"/>
      <w:b/>
      <w:bCs/>
      <w:sz w:val="32"/>
      <w:szCs w:val="32"/>
    </w:rPr>
  </w:style>
  <w:style w:type="paragraph" w:styleId="795">
    <w:name w:val="Heading 3"/>
    <w:basedOn w:val="792"/>
    <w:next w:val="792"/>
    <w:link w:val="997"/>
    <w:uiPriority w:val="0"/>
    <w:qFormat/>
    <w:pPr>
      <w:keepLines/>
      <w:keepNext/>
      <w:spacing w:before="260" w:after="260" w:line="416" w:lineRule="auto"/>
      <w:outlineLvl w:val="2"/>
    </w:pPr>
    <w:rPr>
      <w:b/>
      <w:bCs/>
      <w:sz w:val="32"/>
      <w:szCs w:val="32"/>
    </w:rPr>
  </w:style>
  <w:style w:type="paragraph" w:styleId="796">
    <w:name w:val="Heading 4"/>
    <w:basedOn w:val="792"/>
    <w:next w:val="792"/>
    <w:link w:val="995"/>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97">
    <w:name w:val="Heading 5"/>
    <w:basedOn w:val="792"/>
    <w:next w:val="792"/>
    <w:link w:val="998"/>
    <w:uiPriority w:val="0"/>
    <w:qFormat/>
    <w:pPr>
      <w:jc w:val="left"/>
      <w:keepLines/>
      <w:keepNext/>
      <w:spacing w:line="360" w:lineRule="auto"/>
      <w:outlineLvl w:val="4"/>
    </w:pPr>
    <w:rPr>
      <w:rFonts w:eastAsia="黑体"/>
      <w:bCs/>
      <w:sz w:val="24"/>
      <w:szCs w:val="28"/>
    </w:rPr>
  </w:style>
  <w:style w:type="paragraph" w:styleId="798">
    <w:name w:val="Heading 6"/>
    <w:basedOn w:val="792"/>
    <w:next w:val="792"/>
    <w:link w:val="999"/>
    <w:uiPriority w:val="0"/>
    <w:qFormat/>
    <w:pPr>
      <w:ind w:left="1152" w:hanging="1152"/>
      <w:jc w:val="left"/>
      <w:keepLines/>
      <w:keepNext/>
      <w:spacing w:before="240" w:after="64" w:line="320" w:lineRule="auto"/>
      <w:outlineLvl w:val="5"/>
    </w:pPr>
    <w:rPr>
      <w:rFonts w:ascii="Cambria" w:hAnsi="Cambria"/>
      <w:b/>
      <w:bCs/>
      <w:sz w:val="24"/>
    </w:rPr>
  </w:style>
  <w:style w:type="paragraph" w:styleId="799">
    <w:name w:val="Heading 7"/>
    <w:basedOn w:val="792"/>
    <w:next w:val="792"/>
    <w:link w:val="1000"/>
    <w:uiPriority w:val="0"/>
    <w:qFormat/>
    <w:pPr>
      <w:ind w:left="1296" w:hanging="1296"/>
      <w:jc w:val="left"/>
      <w:keepLines/>
      <w:keepNext/>
      <w:spacing w:before="240" w:after="64" w:line="320" w:lineRule="auto"/>
      <w:outlineLvl w:val="6"/>
    </w:pPr>
    <w:rPr>
      <w:b/>
      <w:bCs/>
      <w:sz w:val="24"/>
    </w:rPr>
  </w:style>
  <w:style w:type="paragraph" w:styleId="800">
    <w:name w:val="Heading 8"/>
    <w:basedOn w:val="792"/>
    <w:next w:val="792"/>
    <w:link w:val="1001"/>
    <w:uiPriority w:val="0"/>
    <w:qFormat/>
    <w:pPr>
      <w:ind w:left="1440" w:hanging="1440"/>
      <w:jc w:val="left"/>
      <w:keepLines/>
      <w:keepNext/>
      <w:spacing w:before="240" w:after="64" w:line="320" w:lineRule="auto"/>
      <w:outlineLvl w:val="7"/>
    </w:pPr>
    <w:rPr>
      <w:rFonts w:ascii="Cambria" w:hAnsi="Cambria"/>
      <w:sz w:val="24"/>
    </w:rPr>
  </w:style>
  <w:style w:type="paragraph" w:styleId="801">
    <w:name w:val="Heading 9"/>
    <w:basedOn w:val="793"/>
    <w:next w:val="792"/>
    <w:link w:val="1002"/>
    <w:uiPriority w:val="0"/>
    <w:qFormat/>
    <w:pPr>
      <w:spacing w:before="0" w:line="360" w:lineRule="auto"/>
      <w:outlineLvl w:val="8"/>
    </w:pPr>
    <w:rPr>
      <w:rFonts w:ascii="Times New Roman" w:hAnsi="Times New Roman" w:eastAsia="黑体"/>
      <w:b/>
      <w:bCs/>
      <w:sz w:val="32"/>
      <w:szCs w:val="32"/>
    </w:rPr>
  </w:style>
  <w:style w:type="character" w:styleId="802" w:default="1">
    <w:name w:val="Default Paragraph Font"/>
    <w:uiPriority w:val="1"/>
    <w:unhideWhenUsed/>
    <w:qFormat/>
  </w:style>
  <w:style w:type="table" w:styleId="803" w:default="1">
    <w:name w:val="Normal Table"/>
    <w:uiPriority w:val="99"/>
    <w:unhideWhenUsed/>
    <w:qFormat/>
    <w:tblPr>
      <w:tblCellMar>
        <w:left w:w="108" w:type="dxa"/>
        <w:top w:w="0" w:type="dxa"/>
        <w:right w:w="108" w:type="dxa"/>
        <w:bottom w:w="0" w:type="dxa"/>
      </w:tblCellMar>
    </w:tblPr>
  </w:style>
  <w:style w:type="paragraph" w:styleId="804">
    <w:name w:val="toc 7"/>
    <w:basedOn w:val="792"/>
    <w:next w:val="792"/>
    <w:uiPriority w:val="39"/>
    <w:unhideWhenUsed/>
    <w:qFormat/>
    <w:pPr>
      <w:ind w:left="1680"/>
      <w:jc w:val="left"/>
      <w:spacing w:line="360" w:lineRule="auto"/>
    </w:pPr>
    <w:rPr>
      <w:rFonts w:ascii="Calibri" w:hAnsi="Calibri" w:cs="Calibri"/>
      <w:sz w:val="18"/>
      <w:szCs w:val="18"/>
    </w:rPr>
  </w:style>
  <w:style w:type="paragraph" w:styleId="805">
    <w:name w:val="Normal Indent"/>
    <w:basedOn w:val="792"/>
    <w:link w:val="1003"/>
    <w:uiPriority w:val="0"/>
    <w:qFormat/>
    <w:pPr>
      <w:ind w:firstLine="200"/>
      <w:jc w:val="left"/>
      <w:spacing w:line="500" w:lineRule="atLeast"/>
    </w:pPr>
    <w:rPr>
      <w:sz w:val="28"/>
    </w:rPr>
  </w:style>
  <w:style w:type="paragraph" w:styleId="806">
    <w:name w:val="Caption"/>
    <w:basedOn w:val="792"/>
    <w:next w:val="792"/>
    <w:link w:val="1004"/>
    <w:uiPriority w:val="0"/>
    <w:qFormat/>
    <w:pPr>
      <w:jc w:val="center"/>
      <w:spacing w:line="360" w:lineRule="auto"/>
    </w:pPr>
    <w:rPr>
      <w:rFonts w:eastAsia="黑体"/>
      <w:sz w:val="24"/>
      <w:szCs w:val="20"/>
    </w:rPr>
  </w:style>
  <w:style w:type="paragraph" w:styleId="807">
    <w:name w:val="Document Map"/>
    <w:basedOn w:val="792"/>
    <w:link w:val="1005"/>
    <w:uiPriority w:val="0"/>
    <w:unhideWhenUsed/>
    <w:qFormat/>
    <w:pPr>
      <w:jc w:val="left"/>
      <w:spacing w:line="360" w:lineRule="auto"/>
      <w:widowControl/>
    </w:pPr>
    <w:rPr>
      <w:rFonts w:ascii="宋体" w:hAnsi="Calibri"/>
      <w:sz w:val="18"/>
      <w:szCs w:val="18"/>
    </w:rPr>
  </w:style>
  <w:style w:type="paragraph" w:styleId="808">
    <w:name w:val="annotation text"/>
    <w:basedOn w:val="792"/>
    <w:link w:val="1006"/>
    <w:uiPriority w:val="0"/>
    <w:qFormat/>
    <w:pPr>
      <w:ind w:firstLine="200"/>
      <w:jc w:val="left"/>
      <w:spacing w:line="360" w:lineRule="auto"/>
    </w:pPr>
    <w:rPr>
      <w:sz w:val="28"/>
    </w:rPr>
  </w:style>
  <w:style w:type="paragraph" w:styleId="809">
    <w:name w:val="Body Text"/>
    <w:basedOn w:val="792"/>
    <w:link w:val="1007"/>
    <w:uiPriority w:val="0"/>
    <w:qFormat/>
    <w:pPr>
      <w:spacing w:after="120"/>
    </w:pPr>
    <w:rPr>
      <w:sz w:val="15"/>
    </w:rPr>
  </w:style>
  <w:style w:type="paragraph" w:styleId="810">
    <w:name w:val="Body Text Indent"/>
    <w:basedOn w:val="792"/>
    <w:link w:val="1008"/>
    <w:uiPriority w:val="0"/>
    <w:qFormat/>
    <w:pPr>
      <w:ind w:firstLine="600"/>
    </w:pPr>
    <w:rPr>
      <w:rFonts w:eastAsia="仿宋_GB2312"/>
      <w:sz w:val="28"/>
    </w:rPr>
  </w:style>
  <w:style w:type="paragraph" w:styleId="811">
    <w:name w:val="List 2"/>
    <w:basedOn w:val="792"/>
    <w:uiPriority w:val="0"/>
    <w:qFormat/>
    <w:pPr>
      <w:ind w:left="100" w:hanging="200"/>
    </w:pPr>
    <w:rPr>
      <w:sz w:val="10"/>
    </w:rPr>
  </w:style>
  <w:style w:type="paragraph" w:styleId="812">
    <w:name w:val="Block Text"/>
    <w:basedOn w:val="792"/>
    <w:uiPriority w:val="0"/>
    <w:qFormat/>
    <w:pPr>
      <w:ind w:left="1440" w:right="1440"/>
      <w:spacing w:after="120"/>
    </w:pPr>
    <w:rPr>
      <w:szCs w:val="20"/>
    </w:rPr>
  </w:style>
  <w:style w:type="paragraph" w:styleId="813">
    <w:name w:val="index 4"/>
    <w:basedOn w:val="792"/>
    <w:next w:val="792"/>
    <w:uiPriority w:val="0"/>
    <w:qFormat/>
    <w:pPr>
      <w:ind w:left="600"/>
    </w:pPr>
    <w:rPr>
      <w:rFonts w:ascii="Verdana" w:hAnsi="Verdana"/>
      <w:szCs w:val="20"/>
    </w:rPr>
  </w:style>
  <w:style w:type="paragraph" w:styleId="814">
    <w:name w:val="toc 5"/>
    <w:basedOn w:val="792"/>
    <w:next w:val="792"/>
    <w:uiPriority w:val="39"/>
    <w:qFormat/>
    <w:pPr>
      <w:ind w:left="1680" w:firstLine="200"/>
      <w:jc w:val="left"/>
      <w:spacing w:line="360" w:lineRule="auto"/>
    </w:pPr>
    <w:rPr>
      <w:sz w:val="24"/>
      <w:szCs w:val="28"/>
    </w:rPr>
  </w:style>
  <w:style w:type="paragraph" w:styleId="815">
    <w:name w:val="toc 3"/>
    <w:basedOn w:val="792"/>
    <w:next w:val="792"/>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816">
    <w:name w:val="Plain Text"/>
    <w:basedOn w:val="792"/>
    <w:link w:val="1009"/>
    <w:uiPriority w:val="0"/>
    <w:qFormat/>
    <w:pPr>
      <w:ind w:firstLine="200"/>
      <w:jc w:val="left"/>
      <w:spacing w:line="360" w:lineRule="auto"/>
    </w:pPr>
    <w:rPr>
      <w:rFonts w:ascii="宋体" w:hAnsi="Courier New"/>
      <w:szCs w:val="21"/>
    </w:rPr>
  </w:style>
  <w:style w:type="paragraph" w:styleId="817">
    <w:name w:val="toc 8"/>
    <w:basedOn w:val="792"/>
    <w:next w:val="792"/>
    <w:uiPriority w:val="39"/>
    <w:unhideWhenUsed/>
    <w:qFormat/>
    <w:pPr>
      <w:ind w:left="1960"/>
      <w:jc w:val="left"/>
      <w:spacing w:line="360" w:lineRule="auto"/>
    </w:pPr>
    <w:rPr>
      <w:rFonts w:ascii="Calibri" w:hAnsi="Calibri" w:cs="Calibri"/>
      <w:sz w:val="18"/>
      <w:szCs w:val="18"/>
    </w:rPr>
  </w:style>
  <w:style w:type="paragraph" w:styleId="818">
    <w:name w:val="Date"/>
    <w:basedOn w:val="792"/>
    <w:next w:val="792"/>
    <w:link w:val="1010"/>
    <w:uiPriority w:val="0"/>
    <w:qFormat/>
    <w:pPr>
      <w:ind w:firstLine="652"/>
      <w:spacing w:line="319" w:lineRule="auto"/>
    </w:pPr>
    <w:rPr>
      <w:rFonts w:ascii="Century Schoolbook" w:hAnsi="Century Schoolbook" w:eastAsia="文鼎小标宋"/>
      <w:spacing w:val="-4"/>
      <w:sz w:val="23"/>
      <w:szCs w:val="20"/>
    </w:rPr>
  </w:style>
  <w:style w:type="paragraph" w:styleId="819">
    <w:name w:val="Body Text Indent 2"/>
    <w:basedOn w:val="792"/>
    <w:link w:val="1011"/>
    <w:uiPriority w:val="0"/>
    <w:qFormat/>
    <w:pPr>
      <w:ind w:firstLine="412"/>
      <w:spacing w:line="400" w:lineRule="exact"/>
    </w:pPr>
    <w:rPr>
      <w:rFonts w:ascii="仿宋_GB2312" w:eastAsia="仿宋_GB2312"/>
      <w:sz w:val="24"/>
    </w:rPr>
  </w:style>
  <w:style w:type="paragraph" w:styleId="820">
    <w:name w:val="endnote text"/>
    <w:basedOn w:val="792"/>
    <w:link w:val="992"/>
    <w:uiPriority w:val="99"/>
    <w:semiHidden/>
    <w:unhideWhenUsed/>
    <w:qFormat/>
    <w:pPr>
      <w:spacing w:after="0" w:line="240" w:lineRule="auto"/>
    </w:pPr>
    <w:rPr>
      <w:sz w:val="20"/>
    </w:rPr>
  </w:style>
  <w:style w:type="paragraph" w:styleId="821">
    <w:name w:val="Balloon Text"/>
    <w:basedOn w:val="792"/>
    <w:link w:val="1012"/>
    <w:uiPriority w:val="0"/>
    <w:semiHidden/>
    <w:qFormat/>
    <w:rPr>
      <w:sz w:val="18"/>
      <w:szCs w:val="18"/>
    </w:rPr>
  </w:style>
  <w:style w:type="paragraph" w:styleId="822">
    <w:name w:val="Footer"/>
    <w:basedOn w:val="792"/>
    <w:link w:val="1013"/>
    <w:uiPriority w:val="0"/>
    <w:qFormat/>
    <w:pPr>
      <w:jc w:val="left"/>
      <w:tabs>
        <w:tab w:val="center" w:pos="4153" w:leader="none"/>
        <w:tab w:val="right" w:pos="8306" w:leader="none"/>
      </w:tabs>
    </w:pPr>
    <w:rPr>
      <w:sz w:val="18"/>
      <w:szCs w:val="18"/>
    </w:rPr>
  </w:style>
  <w:style w:type="paragraph" w:styleId="823">
    <w:name w:val="Header"/>
    <w:basedOn w:val="792"/>
    <w:link w:val="1014"/>
    <w:uiPriority w:val="0"/>
    <w:qFormat/>
    <w:pPr>
      <w:jc w:val="center"/>
      <w:tabs>
        <w:tab w:val="center" w:pos="4153" w:leader="none"/>
        <w:tab w:val="right" w:pos="8306" w:leader="none"/>
      </w:tabs>
      <w:pBdr>
        <w:bottom w:val="single" w:color="auto" w:sz="6" w:space="1"/>
      </w:pBdr>
    </w:pPr>
    <w:rPr>
      <w:sz w:val="18"/>
      <w:szCs w:val="18"/>
    </w:rPr>
  </w:style>
  <w:style w:type="paragraph" w:styleId="824">
    <w:name w:val="toc 1"/>
    <w:basedOn w:val="792"/>
    <w:next w:val="792"/>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825">
    <w:name w:val="toc 4"/>
    <w:basedOn w:val="792"/>
    <w:next w:val="792"/>
    <w:uiPriority w:val="39"/>
    <w:unhideWhenUsed/>
    <w:qFormat/>
    <w:pPr>
      <w:ind w:left="840"/>
      <w:jc w:val="left"/>
      <w:spacing w:line="360" w:lineRule="auto"/>
    </w:pPr>
    <w:rPr>
      <w:rFonts w:ascii="Calibri" w:hAnsi="Calibri" w:cs="Calibri"/>
      <w:sz w:val="18"/>
      <w:szCs w:val="18"/>
    </w:rPr>
  </w:style>
  <w:style w:type="paragraph" w:styleId="826">
    <w:name w:val="Subtitle"/>
    <w:basedOn w:val="792"/>
    <w:next w:val="792"/>
    <w:link w:val="1015"/>
    <w:uiPriority w:val="0"/>
    <w:qFormat/>
    <w:pPr>
      <w:ind w:firstLine="200"/>
      <w:jc w:val="left"/>
      <w:spacing w:line="400" w:lineRule="exact"/>
      <w:outlineLvl w:val="1"/>
    </w:pPr>
    <w:rPr>
      <w:rFonts w:ascii="Cambria" w:hAnsi="Cambria" w:eastAsia="黑体"/>
      <w:b/>
      <w:bCs/>
      <w:szCs w:val="32"/>
    </w:rPr>
  </w:style>
  <w:style w:type="paragraph" w:styleId="827">
    <w:name w:val="footnote text"/>
    <w:basedOn w:val="792"/>
    <w:link w:val="1016"/>
    <w:uiPriority w:val="0"/>
    <w:qFormat/>
    <w:pPr>
      <w:ind w:firstLine="200"/>
      <w:jc w:val="left"/>
      <w:spacing w:line="360" w:lineRule="auto"/>
    </w:pPr>
    <w:rPr>
      <w:sz w:val="18"/>
      <w:szCs w:val="18"/>
    </w:rPr>
  </w:style>
  <w:style w:type="paragraph" w:styleId="828">
    <w:name w:val="toc 6"/>
    <w:basedOn w:val="792"/>
    <w:next w:val="792"/>
    <w:uiPriority w:val="39"/>
    <w:unhideWhenUsed/>
    <w:qFormat/>
    <w:pPr>
      <w:ind w:left="1400"/>
      <w:jc w:val="left"/>
      <w:spacing w:line="360" w:lineRule="auto"/>
    </w:pPr>
    <w:rPr>
      <w:rFonts w:ascii="Calibri" w:hAnsi="Calibri" w:cs="Calibri"/>
      <w:sz w:val="18"/>
      <w:szCs w:val="18"/>
    </w:rPr>
  </w:style>
  <w:style w:type="paragraph" w:styleId="829">
    <w:name w:val="Body Text Indent 3"/>
    <w:basedOn w:val="792"/>
    <w:link w:val="1017"/>
    <w:uiPriority w:val="0"/>
    <w:qFormat/>
    <w:pPr>
      <w:ind w:firstLine="600"/>
      <w:spacing w:before="50" w:after="50" w:line="400" w:lineRule="exact"/>
    </w:pPr>
    <w:rPr>
      <w:rFonts w:ascii="仿宋_GB2312" w:hAnsi="宋体" w:eastAsia="仿宋_GB2312"/>
      <w:sz w:val="32"/>
    </w:rPr>
  </w:style>
  <w:style w:type="paragraph" w:styleId="830">
    <w:name w:val="table of figures"/>
    <w:basedOn w:val="792"/>
    <w:next w:val="792"/>
    <w:uiPriority w:val="99"/>
    <w:unhideWhenUsed/>
    <w:qFormat/>
    <w:pPr>
      <w:spacing w:after="0" w:afterAutospacing="0"/>
    </w:pPr>
  </w:style>
  <w:style w:type="paragraph" w:styleId="831">
    <w:name w:val="toc 2"/>
    <w:basedOn w:val="792"/>
    <w:next w:val="792"/>
    <w:uiPriority w:val="39"/>
    <w:qFormat/>
    <w:pPr>
      <w:ind w:left="480"/>
      <w:jc w:val="left"/>
      <w:spacing w:line="360" w:lineRule="auto"/>
      <w:widowControl/>
      <w:tabs>
        <w:tab w:val="left" w:pos="1134" w:leader="none"/>
        <w:tab w:val="right" w:pos="9639" w:leader="dot"/>
      </w:tabs>
    </w:pPr>
    <w:rPr>
      <w:sz w:val="24"/>
      <w:szCs w:val="22"/>
    </w:rPr>
  </w:style>
  <w:style w:type="paragraph" w:styleId="832">
    <w:name w:val="toc 9"/>
    <w:basedOn w:val="792"/>
    <w:next w:val="792"/>
    <w:uiPriority w:val="39"/>
    <w:unhideWhenUsed/>
    <w:qFormat/>
    <w:pPr>
      <w:ind w:left="2240"/>
      <w:jc w:val="left"/>
      <w:spacing w:line="360" w:lineRule="auto"/>
    </w:pPr>
    <w:rPr>
      <w:rFonts w:ascii="Calibri" w:hAnsi="Calibri" w:cs="Calibri"/>
      <w:sz w:val="18"/>
      <w:szCs w:val="18"/>
    </w:rPr>
  </w:style>
  <w:style w:type="paragraph" w:styleId="833">
    <w:name w:val="Normal (Web)"/>
    <w:basedOn w:val="792"/>
    <w:link w:val="1018"/>
    <w:uiPriority w:val="99"/>
    <w:qFormat/>
    <w:pPr>
      <w:jc w:val="left"/>
      <w:spacing w:before="100" w:beforeAutospacing="1" w:after="100" w:afterAutospacing="1"/>
      <w:widowControl/>
    </w:pPr>
    <w:rPr>
      <w:rFonts w:ascii="宋体" w:hAnsi="宋体"/>
      <w:sz w:val="24"/>
    </w:rPr>
  </w:style>
  <w:style w:type="paragraph" w:styleId="834">
    <w:name w:val="Title"/>
    <w:basedOn w:val="792"/>
    <w:link w:val="1019"/>
    <w:uiPriority w:val="10"/>
    <w:qFormat/>
    <w:pPr>
      <w:jc w:val="center"/>
      <w:spacing w:before="240" w:after="60" w:line="360" w:lineRule="auto"/>
      <w:outlineLvl w:val="0"/>
    </w:pPr>
    <w:rPr>
      <w:rFonts w:ascii="Cambria" w:hAnsi="Cambria"/>
      <w:b/>
      <w:bCs/>
      <w:sz w:val="32"/>
      <w:szCs w:val="32"/>
    </w:rPr>
  </w:style>
  <w:style w:type="paragraph" w:styleId="835">
    <w:name w:val="annotation subject"/>
    <w:basedOn w:val="808"/>
    <w:next w:val="808"/>
    <w:link w:val="1020"/>
    <w:uiPriority w:val="0"/>
    <w:qFormat/>
    <w:rPr>
      <w:b/>
      <w:bCs/>
    </w:rPr>
  </w:style>
  <w:style w:type="paragraph" w:styleId="836">
    <w:name w:val="Body Text First Indent"/>
    <w:basedOn w:val="809"/>
    <w:link w:val="1021"/>
    <w:uiPriority w:val="0"/>
    <w:qFormat/>
    <w:pPr>
      <w:ind w:firstLine="420"/>
    </w:pPr>
    <w:rPr>
      <w:sz w:val="21"/>
    </w:rPr>
  </w:style>
  <w:style w:type="paragraph" w:styleId="837">
    <w:name w:val="Body Text First Indent 2"/>
    <w:basedOn w:val="810"/>
    <w:link w:val="1022"/>
    <w:uiPriority w:val="0"/>
    <w:qFormat/>
    <w:pPr>
      <w:ind w:left="420" w:firstLine="420"/>
      <w:jc w:val="left"/>
      <w:spacing w:after="120"/>
    </w:pPr>
    <w:rPr>
      <w:rFonts w:eastAsia="宋体"/>
      <w:sz w:val="21"/>
    </w:rPr>
  </w:style>
  <w:style w:type="table" w:styleId="838">
    <w:name w:val="Table Grid"/>
    <w:basedOn w:val="803"/>
    <w:uiPriority w:val="59"/>
    <w:qFormat/>
    <w:rPr>
      <w:rFonts w:ascii="Calibri" w:hAnsi="Calibri"/>
      <w:sz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9">
    <w:name w:val="Strong"/>
    <w:uiPriority w:val="0"/>
    <w:qFormat/>
    <w:rPr>
      <w:b/>
      <w:bCs/>
    </w:rPr>
  </w:style>
  <w:style w:type="character" w:styleId="840">
    <w:name w:val="endnote reference"/>
    <w:basedOn w:val="802"/>
    <w:uiPriority w:val="99"/>
    <w:semiHidden/>
    <w:unhideWhenUsed/>
    <w:qFormat/>
    <w:rPr>
      <w:vertAlign w:val="superscript"/>
    </w:rPr>
  </w:style>
  <w:style w:type="character" w:styleId="841">
    <w:name w:val="page number"/>
    <w:basedOn w:val="802"/>
    <w:uiPriority w:val="0"/>
    <w:qFormat/>
  </w:style>
  <w:style w:type="character" w:styleId="842">
    <w:name w:val="FollowedHyperlink"/>
    <w:uiPriority w:val="99"/>
    <w:qFormat/>
    <w:rPr>
      <w:color w:val="800080"/>
      <w:u w:val="single"/>
    </w:rPr>
  </w:style>
  <w:style w:type="character" w:styleId="843">
    <w:name w:val="Emphasis"/>
    <w:basedOn w:val="802"/>
    <w:uiPriority w:val="20"/>
    <w:qFormat/>
    <w:rPr>
      <w:i/>
    </w:rPr>
  </w:style>
  <w:style w:type="character" w:styleId="844">
    <w:name w:val="Hyperlink"/>
    <w:uiPriority w:val="0"/>
    <w:qFormat/>
    <w:rPr>
      <w:color w:val="0000ff"/>
      <w:u w:val="single"/>
    </w:rPr>
  </w:style>
  <w:style w:type="character" w:styleId="845">
    <w:name w:val="annotation reference"/>
    <w:uiPriority w:val="0"/>
    <w:qFormat/>
    <w:rPr>
      <w:sz w:val="21"/>
      <w:szCs w:val="21"/>
    </w:rPr>
  </w:style>
  <w:style w:type="character" w:styleId="846">
    <w:name w:val="footnote reference"/>
    <w:uiPriority w:val="0"/>
    <w:qFormat/>
    <w:rPr>
      <w:vertAlign w:val="superscript"/>
    </w:rPr>
  </w:style>
  <w:style w:type="character" w:styleId="847" w:customStyle="1">
    <w:name w:val="Heading 1 Char"/>
    <w:basedOn w:val="802"/>
    <w:uiPriority w:val="9"/>
    <w:qFormat/>
    <w:rPr>
      <w:rFonts w:ascii="Arial" w:hAnsi="Arial" w:eastAsia="Arial" w:cs="Arial"/>
      <w:sz w:val="40"/>
      <w:szCs w:val="40"/>
    </w:rPr>
  </w:style>
  <w:style w:type="character" w:styleId="848" w:customStyle="1">
    <w:name w:val="Heading 2 Char"/>
    <w:basedOn w:val="802"/>
    <w:uiPriority w:val="9"/>
    <w:qFormat/>
    <w:rPr>
      <w:rFonts w:ascii="Arial" w:hAnsi="Arial" w:eastAsia="Arial" w:cs="Arial"/>
      <w:sz w:val="34"/>
    </w:rPr>
  </w:style>
  <w:style w:type="character" w:styleId="849" w:customStyle="1">
    <w:name w:val="Heading 3 Char"/>
    <w:basedOn w:val="802"/>
    <w:uiPriority w:val="9"/>
    <w:qFormat/>
    <w:rPr>
      <w:rFonts w:ascii="Arial" w:hAnsi="Arial" w:eastAsia="Arial" w:cs="Arial"/>
      <w:sz w:val="30"/>
      <w:szCs w:val="30"/>
    </w:rPr>
  </w:style>
  <w:style w:type="character" w:styleId="850" w:customStyle="1">
    <w:name w:val="Heading 4 Char"/>
    <w:basedOn w:val="802"/>
    <w:uiPriority w:val="9"/>
    <w:qFormat/>
    <w:rPr>
      <w:rFonts w:ascii="Arial" w:hAnsi="Arial" w:eastAsia="Arial" w:cs="Arial"/>
      <w:b/>
      <w:bCs/>
      <w:sz w:val="26"/>
      <w:szCs w:val="26"/>
    </w:rPr>
  </w:style>
  <w:style w:type="character" w:styleId="851" w:customStyle="1">
    <w:name w:val="Heading 5 Char"/>
    <w:basedOn w:val="802"/>
    <w:uiPriority w:val="9"/>
    <w:qFormat/>
    <w:rPr>
      <w:rFonts w:ascii="Arial" w:hAnsi="Arial" w:eastAsia="Arial" w:cs="Arial"/>
      <w:b/>
      <w:bCs/>
      <w:sz w:val="24"/>
      <w:szCs w:val="24"/>
    </w:rPr>
  </w:style>
  <w:style w:type="character" w:styleId="852" w:customStyle="1">
    <w:name w:val="Heading 6 Char"/>
    <w:basedOn w:val="802"/>
    <w:uiPriority w:val="9"/>
    <w:qFormat/>
    <w:rPr>
      <w:rFonts w:ascii="Arial" w:hAnsi="Arial" w:eastAsia="Arial" w:cs="Arial"/>
      <w:b/>
      <w:bCs/>
      <w:sz w:val="22"/>
      <w:szCs w:val="22"/>
    </w:rPr>
  </w:style>
  <w:style w:type="character" w:styleId="853" w:customStyle="1">
    <w:name w:val="Heading 7 Char"/>
    <w:basedOn w:val="802"/>
    <w:uiPriority w:val="9"/>
    <w:qFormat/>
    <w:rPr>
      <w:rFonts w:ascii="Arial" w:hAnsi="Arial" w:eastAsia="Arial" w:cs="Arial"/>
      <w:b/>
      <w:bCs/>
      <w:i/>
      <w:iCs/>
      <w:sz w:val="22"/>
      <w:szCs w:val="22"/>
    </w:rPr>
  </w:style>
  <w:style w:type="character" w:styleId="854" w:customStyle="1">
    <w:name w:val="Heading 8 Char"/>
    <w:basedOn w:val="802"/>
    <w:uiPriority w:val="9"/>
    <w:qFormat/>
    <w:rPr>
      <w:rFonts w:ascii="Arial" w:hAnsi="Arial" w:eastAsia="Arial" w:cs="Arial"/>
      <w:i/>
      <w:iCs/>
      <w:sz w:val="22"/>
      <w:szCs w:val="22"/>
    </w:rPr>
  </w:style>
  <w:style w:type="character" w:styleId="855" w:customStyle="1">
    <w:name w:val="Heading 9 Char"/>
    <w:basedOn w:val="802"/>
    <w:uiPriority w:val="9"/>
    <w:qFormat/>
    <w:rPr>
      <w:rFonts w:ascii="Arial" w:hAnsi="Arial" w:eastAsia="Arial" w:cs="Arial"/>
      <w:i/>
      <w:iCs/>
      <w:sz w:val="21"/>
      <w:szCs w:val="21"/>
    </w:rPr>
  </w:style>
  <w:style w:type="paragraph" w:styleId="856">
    <w:name w:val="No Spacing"/>
    <w:uiPriority w:val="1"/>
    <w:qFormat/>
    <w:pPr>
      <w:spacing w:before="0" w:after="0" w:line="240" w:lineRule="auto"/>
    </w:pPr>
    <w:rPr>
      <w:rFonts w:hint="default" w:ascii="Times New Roman" w:hAnsi="Times New Roman" w:eastAsia="宋体" w:cs="Times New Roman"/>
    </w:rPr>
  </w:style>
  <w:style w:type="character" w:styleId="857" w:customStyle="1">
    <w:name w:val="Title Char"/>
    <w:basedOn w:val="802"/>
    <w:uiPriority w:val="10"/>
    <w:qFormat/>
    <w:rPr>
      <w:sz w:val="48"/>
      <w:szCs w:val="48"/>
    </w:rPr>
  </w:style>
  <w:style w:type="character" w:styleId="858" w:customStyle="1">
    <w:name w:val="Subtitle Char"/>
    <w:basedOn w:val="802"/>
    <w:uiPriority w:val="11"/>
    <w:qFormat/>
    <w:rPr>
      <w:sz w:val="24"/>
      <w:szCs w:val="24"/>
    </w:rPr>
  </w:style>
  <w:style w:type="paragraph" w:styleId="859">
    <w:name w:val="Quote"/>
    <w:basedOn w:val="792"/>
    <w:next w:val="792"/>
    <w:link w:val="860"/>
    <w:uiPriority w:val="29"/>
    <w:qFormat/>
    <w:pPr>
      <w:ind w:left="720" w:right="720"/>
    </w:pPr>
    <w:rPr>
      <w:i/>
    </w:rPr>
  </w:style>
  <w:style w:type="character" w:styleId="860" w:customStyle="1">
    <w:name w:val="Quote Char"/>
    <w:link w:val="859"/>
    <w:uiPriority w:val="29"/>
    <w:qFormat/>
    <w:rPr>
      <w:i/>
    </w:rPr>
  </w:style>
  <w:style w:type="paragraph" w:styleId="861">
    <w:name w:val="Intense Quote"/>
    <w:basedOn w:val="792"/>
    <w:next w:val="792"/>
    <w:link w:val="8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Intense Quote Char"/>
    <w:link w:val="861"/>
    <w:uiPriority w:val="30"/>
    <w:qFormat/>
    <w:rPr>
      <w:i/>
    </w:rPr>
  </w:style>
  <w:style w:type="character" w:styleId="863" w:customStyle="1">
    <w:name w:val="Header Char"/>
    <w:basedOn w:val="802"/>
    <w:uiPriority w:val="99"/>
    <w:qFormat/>
  </w:style>
  <w:style w:type="character" w:styleId="864" w:customStyle="1">
    <w:name w:val="Footer Char"/>
    <w:basedOn w:val="802"/>
    <w:uiPriority w:val="99"/>
    <w:qFormat/>
  </w:style>
  <w:style w:type="character" w:styleId="865" w:customStyle="1">
    <w:name w:val="Caption Char"/>
    <w:uiPriority w:val="99"/>
    <w:qFormat/>
  </w:style>
  <w:style w:type="table" w:styleId="866" w:customStyle="1">
    <w:name w:val="Table Grid Light"/>
    <w:basedOn w:val="8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7" w:customStyle="1">
    <w:name w:val="Plain Table 1"/>
    <w:basedOn w:val="8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Plain Table 2"/>
    <w:basedOn w:val="80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3"/>
    <w:basedOn w:val="8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Plain Table 4"/>
    <w:basedOn w:val="8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Plain Table 5"/>
    <w:basedOn w:val="8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Grid Table 1 Light"/>
    <w:basedOn w:val="80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1"/>
    <w:basedOn w:val="80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2"/>
    <w:basedOn w:val="80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3"/>
    <w:basedOn w:val="80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4"/>
    <w:basedOn w:val="80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5"/>
    <w:basedOn w:val="80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6"/>
    <w:basedOn w:val="80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9" w:customStyle="1">
    <w:name w:val="Grid Table 2"/>
    <w:basedOn w:val="8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0" w:customStyle="1">
    <w:name w:val="Grid Table 2 - Accent 1"/>
    <w:basedOn w:val="80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1" w:customStyle="1">
    <w:name w:val="Grid Table 2 - Accent 2"/>
    <w:basedOn w:val="80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Grid Table 2 - Accent 3"/>
    <w:basedOn w:val="80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3" w:customStyle="1">
    <w:name w:val="Grid Table 2 - Accent 4"/>
    <w:basedOn w:val="80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2 - Accent 5"/>
    <w:basedOn w:val="80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Grid Table 2 - Accent 6"/>
    <w:basedOn w:val="80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Grid Table 3"/>
    <w:basedOn w:val="8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1"/>
    <w:basedOn w:val="80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basedOn w:val="80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basedOn w:val="80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basedOn w:val="80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basedOn w:val="80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basedOn w:val="80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4"/>
    <w:basedOn w:val="80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customStyle="1">
    <w:name w:val="Grid Table 4 - Accent 1"/>
    <w:basedOn w:val="80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5" w:customStyle="1">
    <w:name w:val="Grid Table 4 - Accent 2"/>
    <w:basedOn w:val="80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6" w:customStyle="1">
    <w:name w:val="Grid Table 4 - Accent 3"/>
    <w:basedOn w:val="80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7" w:customStyle="1">
    <w:name w:val="Grid Table 4 - Accent 4"/>
    <w:basedOn w:val="80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8" w:customStyle="1">
    <w:name w:val="Grid Table 4 - Accent 5"/>
    <w:basedOn w:val="80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9" w:customStyle="1">
    <w:name w:val="Grid Table 4 - Accent 6"/>
    <w:basedOn w:val="80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0" w:customStyle="1">
    <w:name w:val="Grid Table 5 Dark"/>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1" w:customStyle="1">
    <w:name w:val="Grid Table 5 Dark- Accent 1"/>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2" w:customStyle="1">
    <w:name w:val="Grid Table 5 Dark - Accent 2"/>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3" w:customStyle="1">
    <w:name w:val="Grid Table 5 Dark - Accent 3"/>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4" w:customStyle="1">
    <w:name w:val="Grid Table 5 Dark- Accent 4"/>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5" w:customStyle="1">
    <w:name w:val="Grid Table 5 Dark - Accent 5"/>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6" w:customStyle="1">
    <w:name w:val="Grid Table 5 Dark - Accent 6"/>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7" w:customStyle="1">
    <w:name w:val="Grid Table 6 Colorful"/>
    <w:basedOn w:val="80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8" w:customStyle="1">
    <w:name w:val="Grid Table 6 Colorful - Accent 1"/>
    <w:basedOn w:val="80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9" w:customStyle="1">
    <w:name w:val="Grid Table 6 Colorful - Accent 2"/>
    <w:basedOn w:val="80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0" w:customStyle="1">
    <w:name w:val="Grid Table 6 Colorful - Accent 3"/>
    <w:basedOn w:val="80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1" w:customStyle="1">
    <w:name w:val="Grid Table 6 Colorful - Accent 4"/>
    <w:basedOn w:val="80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2" w:customStyle="1">
    <w:name w:val="Grid Table 6 Colorful - Accent 5"/>
    <w:basedOn w:val="80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3" w:customStyle="1">
    <w:name w:val="Grid Table 6 Colorful - Accent 6"/>
    <w:basedOn w:val="80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4" w:customStyle="1">
    <w:name w:val="Grid Table 7 Colorful"/>
    <w:basedOn w:val="80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Grid Table 7 Colorful - Accent 1"/>
    <w:basedOn w:val="80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6" w:customStyle="1">
    <w:name w:val="Grid Table 7 Colorful - Accent 2"/>
    <w:basedOn w:val="80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Grid Table 7 Colorful - Accent 3"/>
    <w:basedOn w:val="80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8" w:customStyle="1">
    <w:name w:val="Grid Table 7 Colorful - Accent 4"/>
    <w:basedOn w:val="80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Grid Table 7 Colorful - Accent 5"/>
    <w:basedOn w:val="80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0" w:customStyle="1">
    <w:name w:val="Grid Table 7 Colorful - Accent 6"/>
    <w:basedOn w:val="80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1" w:customStyle="1">
    <w:name w:val="List Table 1 Light"/>
    <w:basedOn w:val="80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customStyle="1">
    <w:name w:val="List Table 1 Light - Accent 1"/>
    <w:basedOn w:val="80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1 Light - Accent 2"/>
    <w:basedOn w:val="80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4" w:customStyle="1">
    <w:name w:val="List Table 1 Light - Accent 3"/>
    <w:basedOn w:val="80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5" w:customStyle="1">
    <w:name w:val="List Table 1 Light - Accent 4"/>
    <w:basedOn w:val="80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6" w:customStyle="1">
    <w:name w:val="List Table 1 Light - Accent 5"/>
    <w:basedOn w:val="80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7" w:customStyle="1">
    <w:name w:val="List Table 1 Light - Accent 6"/>
    <w:basedOn w:val="80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8" w:customStyle="1">
    <w:name w:val="List Table 2"/>
    <w:basedOn w:val="80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9" w:customStyle="1">
    <w:name w:val="List Table 2 - Accent 1"/>
    <w:basedOn w:val="80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0" w:customStyle="1">
    <w:name w:val="List Table 2 - Accent 2"/>
    <w:basedOn w:val="80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1" w:customStyle="1">
    <w:name w:val="List Table 2 - Accent 3"/>
    <w:basedOn w:val="80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2" w:customStyle="1">
    <w:name w:val="List Table 2 - Accent 4"/>
    <w:basedOn w:val="80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3" w:customStyle="1">
    <w:name w:val="List Table 2 - Accent 5"/>
    <w:basedOn w:val="80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4" w:customStyle="1">
    <w:name w:val="List Table 2 - Accent 6"/>
    <w:basedOn w:val="80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5" w:customStyle="1">
    <w:name w:val="List Table 3"/>
    <w:basedOn w:val="8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3 - Accent 1"/>
    <w:basedOn w:val="80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3 - Accent 2"/>
    <w:basedOn w:val="80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8" w:customStyle="1">
    <w:name w:val="List Table 3 - Accent 3"/>
    <w:basedOn w:val="80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9" w:customStyle="1">
    <w:name w:val="List Table 3 - Accent 4"/>
    <w:basedOn w:val="80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0" w:customStyle="1">
    <w:name w:val="List Table 3 - Accent 5"/>
    <w:basedOn w:val="80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1" w:customStyle="1">
    <w:name w:val="List Table 3 - Accent 6"/>
    <w:basedOn w:val="80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2" w:customStyle="1">
    <w:name w:val="List Table 4"/>
    <w:basedOn w:val="8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4 - Accent 1"/>
    <w:basedOn w:val="80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4 - Accent 2"/>
    <w:basedOn w:val="80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5" w:customStyle="1">
    <w:name w:val="List Table 4 - Accent 3"/>
    <w:basedOn w:val="80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6" w:customStyle="1">
    <w:name w:val="List Table 4 - Accent 4"/>
    <w:basedOn w:val="80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7" w:customStyle="1">
    <w:name w:val="List Table 4 - Accent 5"/>
    <w:basedOn w:val="80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8" w:customStyle="1">
    <w:name w:val="List Table 4 - Accent 6"/>
    <w:basedOn w:val="80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9" w:customStyle="1">
    <w:name w:val="List Table 5 Dark"/>
    <w:basedOn w:val="80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1"/>
    <w:basedOn w:val="80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2"/>
    <w:basedOn w:val="80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3"/>
    <w:basedOn w:val="80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4"/>
    <w:basedOn w:val="80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5"/>
    <w:basedOn w:val="80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6"/>
    <w:basedOn w:val="80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6 Colorful"/>
    <w:basedOn w:val="80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7" w:customStyle="1">
    <w:name w:val="List Table 6 Colorful - Accent 1"/>
    <w:basedOn w:val="80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8" w:customStyle="1">
    <w:name w:val="List Table 6 Colorful - Accent 2"/>
    <w:basedOn w:val="80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9" w:customStyle="1">
    <w:name w:val="List Table 6 Colorful - Accent 3"/>
    <w:basedOn w:val="80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0" w:customStyle="1">
    <w:name w:val="List Table 6 Colorful - Accent 4"/>
    <w:basedOn w:val="80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1" w:customStyle="1">
    <w:name w:val="List Table 6 Colorful - Accent 5"/>
    <w:basedOn w:val="80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2" w:customStyle="1">
    <w:name w:val="List Table 6 Colorful - Accent 6"/>
    <w:basedOn w:val="80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3" w:customStyle="1">
    <w:name w:val="List Table 7 Colorful"/>
    <w:basedOn w:val="80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4" w:customStyle="1">
    <w:name w:val="List Table 7 Colorful - Accent 1"/>
    <w:basedOn w:val="80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5" w:customStyle="1">
    <w:name w:val="List Table 7 Colorful - Accent 2"/>
    <w:basedOn w:val="80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List Table 7 Colorful - Accent 3"/>
    <w:basedOn w:val="80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7" w:customStyle="1">
    <w:name w:val="List Table 7 Colorful - Accent 4"/>
    <w:basedOn w:val="80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List Table 7 Colorful - Accent 5"/>
    <w:basedOn w:val="80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9" w:customStyle="1">
    <w:name w:val="List Table 7 Colorful - Accent 6"/>
    <w:basedOn w:val="80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0" w:customStyle="1">
    <w:name w:val="Lined - Accent"/>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Lined - Accent 1"/>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2" w:customStyle="1">
    <w:name w:val="Lined - Accent 2"/>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3" w:customStyle="1">
    <w:name w:val="Lined - Accent 3"/>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4" w:customStyle="1">
    <w:name w:val="Lined - Accent 4"/>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5" w:customStyle="1">
    <w:name w:val="Lined - Accent 5"/>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6" w:customStyle="1">
    <w:name w:val="Lined - Accent 6"/>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7" w:customStyle="1">
    <w:name w:val="Bordered &amp; Lined - Accent"/>
    <w:basedOn w:val="80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Bordered &amp; Lined - Accent 1"/>
    <w:basedOn w:val="80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Bordered &amp; Lined - Accent 2"/>
    <w:basedOn w:val="80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Bordered &amp; Lined - Accent 3"/>
    <w:basedOn w:val="80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Bordered &amp; Lined - Accent 4"/>
    <w:basedOn w:val="80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Bordered &amp; Lined - Accent 5"/>
    <w:basedOn w:val="80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Bordered &amp; Lined - Accent 6"/>
    <w:basedOn w:val="80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w:basedOn w:val="80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5" w:customStyle="1">
    <w:name w:val="Bordered - Accent 1"/>
    <w:basedOn w:val="80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6" w:customStyle="1">
    <w:name w:val="Bordered - Accent 2"/>
    <w:basedOn w:val="80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7" w:customStyle="1">
    <w:name w:val="Bordered - Accent 3"/>
    <w:basedOn w:val="80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8" w:customStyle="1">
    <w:name w:val="Bordered - Accent 4"/>
    <w:basedOn w:val="80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9" w:customStyle="1">
    <w:name w:val="Bordered - Accent 5"/>
    <w:basedOn w:val="80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0" w:customStyle="1">
    <w:name w:val="Bordered - Accent 6"/>
    <w:basedOn w:val="80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1" w:customStyle="1">
    <w:name w:val="Footnote Text Char"/>
    <w:uiPriority w:val="99"/>
    <w:qFormat/>
    <w:rPr>
      <w:sz w:val="18"/>
    </w:rPr>
  </w:style>
  <w:style w:type="character" w:styleId="992" w:customStyle="1">
    <w:name w:val="Endnote Text Char"/>
    <w:link w:val="820"/>
    <w:uiPriority w:val="99"/>
    <w:qFormat/>
    <w:rPr>
      <w:sz w:val="20"/>
    </w:rPr>
  </w:style>
  <w:style w:type="paragraph" w:styleId="993" w:customStyle="1">
    <w:name w:val="TOC Heading"/>
    <w:uiPriority w:val="39"/>
    <w:unhideWhenUsed/>
    <w:qFormat/>
    <w:rPr>
      <w:rFonts w:hint="default" w:ascii="Times New Roman" w:hAnsi="Times New Roman" w:eastAsia="宋体" w:cs="Times New Roman"/>
    </w:rPr>
  </w:style>
  <w:style w:type="character" w:styleId="994" w:customStyle="1">
    <w:name w:val="标题 1 Char"/>
    <w:link w:val="793"/>
    <w:uiPriority w:val="0"/>
    <w:qFormat/>
    <w:rPr>
      <w:rFonts w:ascii="Century Schoolbook" w:hAnsi="Century Schoolbook" w:eastAsia="微软简标宋"/>
      <w:sz w:val="40"/>
    </w:rPr>
  </w:style>
  <w:style w:type="character" w:styleId="995" w:customStyle="1">
    <w:name w:val="标题 4 Char"/>
    <w:link w:val="796"/>
    <w:uiPriority w:val="0"/>
    <w:qFormat/>
    <w:rPr>
      <w:rFonts w:ascii="Century Schoolbook" w:hAnsi="Century Schoolbook" w:eastAsia="楷体_GB2312"/>
      <w:sz w:val="32"/>
    </w:rPr>
  </w:style>
  <w:style w:type="character" w:styleId="996" w:customStyle="1">
    <w:name w:val="标题 2 Char"/>
    <w:link w:val="794"/>
    <w:uiPriority w:val="0"/>
    <w:qFormat/>
    <w:rPr>
      <w:rFonts w:ascii="Cambria" w:hAnsi="Cambria" w:eastAsia="宋体" w:cs="Times New Roman"/>
      <w:b/>
      <w:bCs/>
      <w:sz w:val="32"/>
      <w:szCs w:val="32"/>
    </w:rPr>
  </w:style>
  <w:style w:type="character" w:styleId="997" w:customStyle="1">
    <w:name w:val="标题 3 Char"/>
    <w:link w:val="795"/>
    <w:uiPriority w:val="0"/>
    <w:qFormat/>
    <w:rPr>
      <w:b/>
      <w:bCs/>
      <w:sz w:val="32"/>
      <w:szCs w:val="32"/>
    </w:rPr>
  </w:style>
  <w:style w:type="character" w:styleId="998" w:customStyle="1">
    <w:name w:val="标题 5 Char"/>
    <w:link w:val="797"/>
    <w:uiPriority w:val="0"/>
    <w:qFormat/>
    <w:rPr>
      <w:rFonts w:eastAsia="黑体"/>
      <w:bCs/>
      <w:sz w:val="24"/>
      <w:szCs w:val="28"/>
    </w:rPr>
  </w:style>
  <w:style w:type="character" w:styleId="999" w:customStyle="1">
    <w:name w:val="标题 6 Char"/>
    <w:link w:val="798"/>
    <w:uiPriority w:val="0"/>
    <w:qFormat/>
    <w:rPr>
      <w:rFonts w:ascii="Cambria" w:hAnsi="Cambria"/>
      <w:b/>
      <w:bCs/>
      <w:sz w:val="24"/>
      <w:szCs w:val="24"/>
    </w:rPr>
  </w:style>
  <w:style w:type="character" w:styleId="1000" w:customStyle="1">
    <w:name w:val="标题 7 Char"/>
    <w:link w:val="799"/>
    <w:uiPriority w:val="0"/>
    <w:qFormat/>
    <w:rPr>
      <w:b/>
      <w:bCs/>
      <w:sz w:val="24"/>
      <w:szCs w:val="24"/>
    </w:rPr>
  </w:style>
  <w:style w:type="character" w:styleId="1001" w:customStyle="1">
    <w:name w:val="标题 8 Char"/>
    <w:link w:val="800"/>
    <w:uiPriority w:val="0"/>
    <w:qFormat/>
    <w:rPr>
      <w:rFonts w:ascii="Cambria" w:hAnsi="Cambria"/>
      <w:sz w:val="24"/>
      <w:szCs w:val="24"/>
    </w:rPr>
  </w:style>
  <w:style w:type="character" w:styleId="1002" w:customStyle="1">
    <w:name w:val="标题 9 Char"/>
    <w:link w:val="801"/>
    <w:uiPriority w:val="0"/>
    <w:qFormat/>
    <w:rPr>
      <w:rFonts w:eastAsia="黑体"/>
      <w:b/>
      <w:bCs/>
      <w:sz w:val="32"/>
      <w:szCs w:val="32"/>
    </w:rPr>
  </w:style>
  <w:style w:type="character" w:styleId="1003" w:customStyle="1">
    <w:name w:val="正文缩进 Char"/>
    <w:link w:val="805"/>
    <w:uiPriority w:val="0"/>
    <w:qFormat/>
    <w:rPr>
      <w:sz w:val="28"/>
      <w:szCs w:val="24"/>
    </w:rPr>
  </w:style>
  <w:style w:type="character" w:styleId="1004" w:customStyle="1">
    <w:name w:val="题注 Char"/>
    <w:link w:val="806"/>
    <w:uiPriority w:val="0"/>
    <w:qFormat/>
    <w:rPr>
      <w:rFonts w:eastAsia="黑体"/>
      <w:sz w:val="24"/>
    </w:rPr>
  </w:style>
  <w:style w:type="character" w:styleId="1005" w:customStyle="1">
    <w:name w:val="文档结构图 Char"/>
    <w:link w:val="807"/>
    <w:uiPriority w:val="0"/>
    <w:qFormat/>
    <w:rPr>
      <w:rFonts w:ascii="宋体" w:hAnsi="Calibri" w:cs="Times New Roman"/>
      <w:sz w:val="18"/>
      <w:szCs w:val="18"/>
    </w:rPr>
  </w:style>
  <w:style w:type="character" w:styleId="1006" w:customStyle="1">
    <w:name w:val="批注文字 Char"/>
    <w:link w:val="808"/>
    <w:uiPriority w:val="0"/>
    <w:qFormat/>
    <w:rPr>
      <w:sz w:val="28"/>
      <w:szCs w:val="24"/>
    </w:rPr>
  </w:style>
  <w:style w:type="character" w:styleId="1007" w:customStyle="1">
    <w:name w:val="正文文本 Char"/>
    <w:link w:val="809"/>
    <w:uiPriority w:val="99"/>
    <w:qFormat/>
    <w:rPr>
      <w:sz w:val="15"/>
      <w:szCs w:val="24"/>
    </w:rPr>
  </w:style>
  <w:style w:type="character" w:styleId="1008" w:customStyle="1">
    <w:name w:val="正文文本缩进 Char1"/>
    <w:link w:val="810"/>
    <w:uiPriority w:val="99"/>
    <w:qFormat/>
    <w:rPr>
      <w:rFonts w:eastAsia="仿宋_GB2312"/>
      <w:sz w:val="28"/>
      <w:szCs w:val="24"/>
    </w:rPr>
  </w:style>
  <w:style w:type="character" w:styleId="1009" w:customStyle="1">
    <w:name w:val="纯文本 Char"/>
    <w:link w:val="816"/>
    <w:uiPriority w:val="0"/>
    <w:qFormat/>
    <w:rPr>
      <w:rFonts w:ascii="宋体" w:hAnsi="Courier New"/>
      <w:sz w:val="21"/>
      <w:szCs w:val="21"/>
    </w:rPr>
  </w:style>
  <w:style w:type="character" w:styleId="1010" w:customStyle="1">
    <w:name w:val="日期 Char"/>
    <w:link w:val="818"/>
    <w:uiPriority w:val="0"/>
    <w:qFormat/>
    <w:rPr>
      <w:rFonts w:ascii="Century Schoolbook" w:hAnsi="Century Schoolbook" w:eastAsia="文鼎小标宋"/>
      <w:spacing w:val="-4"/>
      <w:sz w:val="23"/>
    </w:rPr>
  </w:style>
  <w:style w:type="character" w:styleId="1011" w:customStyle="1">
    <w:name w:val="正文文本缩进 2 Char"/>
    <w:link w:val="819"/>
    <w:uiPriority w:val="99"/>
    <w:qFormat/>
    <w:rPr>
      <w:rFonts w:ascii="仿宋_GB2312" w:eastAsia="仿宋_GB2312"/>
      <w:sz w:val="24"/>
      <w:szCs w:val="24"/>
    </w:rPr>
  </w:style>
  <w:style w:type="character" w:styleId="1012" w:customStyle="1">
    <w:name w:val="批注框文本 Char"/>
    <w:link w:val="821"/>
    <w:uiPriority w:val="0"/>
    <w:semiHidden/>
    <w:qFormat/>
    <w:rPr>
      <w:sz w:val="18"/>
      <w:szCs w:val="18"/>
    </w:rPr>
  </w:style>
  <w:style w:type="character" w:styleId="1013" w:customStyle="1">
    <w:name w:val="页脚 Char"/>
    <w:link w:val="822"/>
    <w:uiPriority w:val="99"/>
    <w:qFormat/>
    <w:rPr>
      <w:sz w:val="18"/>
      <w:szCs w:val="18"/>
    </w:rPr>
  </w:style>
  <w:style w:type="character" w:styleId="1014" w:customStyle="1">
    <w:name w:val="页眉 Char"/>
    <w:link w:val="823"/>
    <w:uiPriority w:val="99"/>
    <w:qFormat/>
    <w:rPr>
      <w:sz w:val="18"/>
      <w:szCs w:val="18"/>
    </w:rPr>
  </w:style>
  <w:style w:type="character" w:styleId="1015" w:customStyle="1">
    <w:name w:val="副标题 Char"/>
    <w:link w:val="826"/>
    <w:uiPriority w:val="0"/>
    <w:qFormat/>
    <w:rPr>
      <w:rFonts w:ascii="Cambria" w:hAnsi="Cambria" w:eastAsia="黑体"/>
      <w:b/>
      <w:bCs/>
      <w:sz w:val="21"/>
      <w:szCs w:val="32"/>
      <w:lang w:bidi="ar-SA"/>
    </w:rPr>
  </w:style>
  <w:style w:type="character" w:styleId="1016" w:customStyle="1">
    <w:name w:val="脚注文本 Char"/>
    <w:link w:val="827"/>
    <w:uiPriority w:val="0"/>
    <w:qFormat/>
    <w:rPr>
      <w:sz w:val="18"/>
      <w:szCs w:val="18"/>
    </w:rPr>
  </w:style>
  <w:style w:type="character" w:styleId="1017" w:customStyle="1">
    <w:name w:val="正文文本缩进 3 Char"/>
    <w:link w:val="829"/>
    <w:uiPriority w:val="0"/>
    <w:qFormat/>
    <w:rPr>
      <w:rFonts w:ascii="仿宋_GB2312" w:hAnsi="宋体" w:eastAsia="仿宋_GB2312"/>
      <w:sz w:val="32"/>
      <w:szCs w:val="24"/>
    </w:rPr>
  </w:style>
  <w:style w:type="character" w:styleId="1018" w:customStyle="1">
    <w:name w:val="普通(网站) 字符"/>
    <w:link w:val="833"/>
    <w:uiPriority w:val="99"/>
    <w:qFormat/>
    <w:rPr>
      <w:rFonts w:ascii="宋体" w:hAnsi="宋体"/>
      <w:sz w:val="24"/>
      <w:szCs w:val="24"/>
    </w:rPr>
  </w:style>
  <w:style w:type="character" w:styleId="1019" w:customStyle="1">
    <w:name w:val="标题 Char"/>
    <w:link w:val="834"/>
    <w:uiPriority w:val="10"/>
    <w:qFormat/>
    <w:rPr>
      <w:rFonts w:ascii="Cambria" w:hAnsi="Cambria"/>
      <w:b/>
      <w:bCs/>
      <w:sz w:val="32"/>
      <w:szCs w:val="32"/>
    </w:rPr>
  </w:style>
  <w:style w:type="character" w:styleId="1020" w:customStyle="1">
    <w:name w:val="批注主题 Char"/>
    <w:link w:val="835"/>
    <w:uiPriority w:val="0"/>
    <w:qFormat/>
    <w:rPr>
      <w:b/>
      <w:bCs/>
      <w:sz w:val="28"/>
      <w:szCs w:val="24"/>
    </w:rPr>
  </w:style>
  <w:style w:type="character" w:styleId="1021" w:customStyle="1">
    <w:name w:val="正文文本首行缩进 字符"/>
    <w:link w:val="836"/>
    <w:uiPriority w:val="0"/>
    <w:qFormat/>
    <w:rPr>
      <w:sz w:val="21"/>
      <w:szCs w:val="24"/>
    </w:rPr>
  </w:style>
  <w:style w:type="character" w:styleId="1022" w:customStyle="1">
    <w:name w:val="正文首行缩进 2 Char"/>
    <w:link w:val="837"/>
    <w:uiPriority w:val="0"/>
    <w:qFormat/>
    <w:rPr>
      <w:rFonts w:eastAsia="仿宋_GB2312"/>
      <w:sz w:val="21"/>
      <w:szCs w:val="24"/>
    </w:rPr>
  </w:style>
  <w:style w:type="character" w:styleId="1023" w:customStyle="1">
    <w:name w:val="fontstyle21"/>
    <w:uiPriority w:val="0"/>
    <w:qFormat/>
    <w:rPr>
      <w:rFonts w:hint="eastAsia" w:ascii="宋体" w:hAnsi="宋体" w:eastAsia="宋体"/>
      <w:color w:val="000000"/>
      <w:sz w:val="28"/>
      <w:szCs w:val="28"/>
    </w:rPr>
  </w:style>
  <w:style w:type="character" w:styleId="1024" w:customStyle="1">
    <w:name w:val="Z小节标题 Char"/>
    <w:link w:val="1025"/>
    <w:uiPriority w:val="0"/>
    <w:qFormat/>
    <w:rPr>
      <w:rFonts w:eastAsia="黑体"/>
      <w:b/>
      <w:bCs/>
      <w:sz w:val="24"/>
      <w:szCs w:val="28"/>
    </w:rPr>
  </w:style>
  <w:style w:type="paragraph" w:styleId="1025" w:customStyle="1">
    <w:name w:val="Z小节标题"/>
    <w:basedOn w:val="792"/>
    <w:next w:val="792"/>
    <w:link w:val="1024"/>
    <w:uiPriority w:val="0"/>
    <w:qFormat/>
    <w:pPr>
      <w:ind w:left="1389" w:hanging="720"/>
      <w:jc w:val="left"/>
      <w:keepLines/>
      <w:keepNext/>
      <w:spacing w:line="360" w:lineRule="auto"/>
      <w:outlineLvl w:val="2"/>
    </w:pPr>
    <w:rPr>
      <w:rFonts w:eastAsia="黑体"/>
      <w:b/>
      <w:bCs/>
      <w:sz w:val="24"/>
      <w:szCs w:val="28"/>
    </w:rPr>
  </w:style>
  <w:style w:type="character" w:styleId="1026" w:customStyle="1">
    <w:name w:val="Z节标题 Char"/>
    <w:link w:val="1027"/>
    <w:uiPriority w:val="0"/>
    <w:qFormat/>
    <w:rPr>
      <w:rFonts w:ascii="黑体" w:hAnsi="黑体" w:eastAsia="黑体"/>
      <w:bCs/>
      <w:sz w:val="28"/>
      <w:szCs w:val="28"/>
    </w:rPr>
  </w:style>
  <w:style w:type="paragraph" w:styleId="1027" w:customStyle="1">
    <w:name w:val="Z节标题"/>
    <w:basedOn w:val="1028"/>
    <w:link w:val="1026"/>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1028" w:customStyle="1">
    <w:name w:val="Z章标题"/>
    <w:basedOn w:val="793"/>
    <w:next w:val="793"/>
    <w:link w:val="1029"/>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1029" w:customStyle="1">
    <w:name w:val="Z章标题 Char"/>
    <w:link w:val="1028"/>
    <w:uiPriority w:val="0"/>
    <w:qFormat/>
    <w:rPr>
      <w:rFonts w:eastAsia="仿宋_GB2312"/>
      <w:b/>
      <w:bCs/>
      <w:sz w:val="44"/>
      <w:szCs w:val="32"/>
    </w:rPr>
  </w:style>
  <w:style w:type="character" w:styleId="1030" w:customStyle="1">
    <w:name w:val="black11"/>
    <w:basedOn w:val="802"/>
    <w:uiPriority w:val="0"/>
    <w:qFormat/>
  </w:style>
  <w:style w:type="character" w:styleId="1031" w:customStyle="1">
    <w:name w:val="样式 样式 正文文本 + 行距: 固定值 26 磅 + 首行缩进:  2 字符 Char"/>
    <w:link w:val="1032"/>
    <w:uiPriority w:val="0"/>
    <w:qFormat/>
    <w:rPr>
      <w:rFonts w:ascii="宋体" w:hAnsi="宋体"/>
      <w:bCs/>
      <w:color w:val="000000"/>
      <w:sz w:val="24"/>
      <w:szCs w:val="24"/>
    </w:rPr>
  </w:style>
  <w:style w:type="paragraph" w:styleId="1032" w:customStyle="1">
    <w:name w:val="样式 样式 正文文本 + 行距: 固定值 26 磅 + 首行缩进:  2 字符"/>
    <w:basedOn w:val="792"/>
    <w:link w:val="1031"/>
    <w:uiPriority w:val="0"/>
    <w:qFormat/>
    <w:pPr>
      <w:ind w:firstLine="480"/>
    </w:pPr>
    <w:rPr>
      <w:rFonts w:ascii="宋体" w:hAnsi="宋体"/>
      <w:bCs/>
      <w:color w:val="000000"/>
      <w:sz w:val="24"/>
    </w:rPr>
  </w:style>
  <w:style w:type="character" w:styleId="1033" w:customStyle="1">
    <w:name w:val="Z表格标题 Char"/>
    <w:link w:val="1034"/>
    <w:uiPriority w:val="0"/>
    <w:qFormat/>
    <w:rPr>
      <w:rFonts w:ascii="黑体" w:eastAsia="黑体"/>
      <w:sz w:val="28"/>
      <w:szCs w:val="28"/>
    </w:rPr>
  </w:style>
  <w:style w:type="paragraph" w:styleId="1034" w:customStyle="1">
    <w:name w:val="Z表格标题"/>
    <w:basedOn w:val="792"/>
    <w:link w:val="1033"/>
    <w:uiPriority w:val="0"/>
    <w:qFormat/>
    <w:pPr>
      <w:ind w:left="5102" w:hanging="1700"/>
      <w:jc w:val="center"/>
      <w:spacing w:line="360" w:lineRule="auto"/>
      <w:outlineLvl w:val="8"/>
    </w:pPr>
    <w:rPr>
      <w:rFonts w:ascii="黑体" w:eastAsia="黑体"/>
      <w:sz w:val="28"/>
      <w:szCs w:val="28"/>
    </w:rPr>
  </w:style>
  <w:style w:type="character" w:styleId="1035" w:customStyle="1">
    <w:name w:val="fontstyle01"/>
    <w:uiPriority w:val="0"/>
    <w:qFormat/>
    <w:rPr>
      <w:rFonts w:hint="default" w:ascii="Times New Roman" w:hAnsi="Times New Roman" w:cs="Times New Roman"/>
      <w:color w:val="000000"/>
      <w:sz w:val="28"/>
      <w:szCs w:val="28"/>
    </w:rPr>
  </w:style>
  <w:style w:type="character" w:styleId="1036" w:customStyle="1">
    <w:name w:val="正文文本缩进 2 字符"/>
    <w:uiPriority w:val="0"/>
    <w:qFormat/>
    <w:rPr>
      <w:rFonts w:ascii="Times New Roman" w:hAnsi="Times New Roman"/>
      <w:sz w:val="24"/>
      <w:szCs w:val="28"/>
    </w:rPr>
  </w:style>
  <w:style w:type="character" w:styleId="1037" w:customStyle="1">
    <w:name w:val="正文文本缩进 Char"/>
    <w:uiPriority w:val="0"/>
    <w:qFormat/>
    <w:rPr>
      <w:rFonts w:ascii="Times New Roman" w:hAnsi="Times New Roman" w:eastAsia="宋体" w:cs="Times New Roman"/>
      <w:sz w:val="24"/>
      <w:szCs w:val="28"/>
    </w:rPr>
  </w:style>
  <w:style w:type="character" w:styleId="1038" w:customStyle="1">
    <w:name w:val="表头 Char"/>
    <w:link w:val="1039"/>
    <w:uiPriority w:val="0"/>
    <w:qFormat/>
    <w:rPr>
      <w:rFonts w:eastAsia="黑体"/>
      <w:sz w:val="24"/>
      <w:szCs w:val="28"/>
    </w:rPr>
  </w:style>
  <w:style w:type="paragraph" w:styleId="1039" w:customStyle="1">
    <w:name w:val="表头"/>
    <w:basedOn w:val="792"/>
    <w:link w:val="1038"/>
    <w:uiPriority w:val="0"/>
    <w:qFormat/>
    <w:pPr>
      <w:jc w:val="center"/>
      <w:spacing w:line="440" w:lineRule="exact"/>
    </w:pPr>
    <w:rPr>
      <w:rFonts w:eastAsia="黑体"/>
      <w:sz w:val="24"/>
      <w:szCs w:val="28"/>
    </w:rPr>
  </w:style>
  <w:style w:type="character" w:styleId="1040" w:customStyle="1">
    <w:name w:val="fontstyle31"/>
    <w:uiPriority w:val="0"/>
    <w:qFormat/>
    <w:rPr>
      <w:rFonts w:hint="default" w:ascii="TimesNewRoman" w:hAnsi="TimesNewRoman"/>
      <w:color w:val="000000"/>
      <w:sz w:val="28"/>
      <w:szCs w:val="28"/>
    </w:rPr>
  </w:style>
  <w:style w:type="character" w:styleId="1041" w:customStyle="1">
    <w:name w:val="样式 Z表格标题 + (西文) 宋体 Char"/>
    <w:uiPriority w:val="0"/>
    <w:qFormat/>
    <w:rPr>
      <w:rFonts w:hint="eastAsia" w:ascii="宋体" w:hAnsi="宋体" w:eastAsia="仿宋_GB2312"/>
      <w:b/>
      <w:sz w:val="28"/>
      <w:lang w:val="en-US" w:eastAsia="zh-CN" w:bidi="ar-SA"/>
    </w:rPr>
  </w:style>
  <w:style w:type="character" w:styleId="1042" w:customStyle="1">
    <w:name w:val="标题2 Char"/>
    <w:link w:val="1043"/>
    <w:uiPriority w:val="0"/>
    <w:qFormat/>
    <w:rPr>
      <w:rFonts w:eastAsia="方正楷体_GBK"/>
      <w:sz w:val="32"/>
    </w:rPr>
  </w:style>
  <w:style w:type="paragraph" w:styleId="1043" w:customStyle="1">
    <w:name w:val="标题2"/>
    <w:basedOn w:val="792"/>
    <w:next w:val="792"/>
    <w:link w:val="1042"/>
    <w:uiPriority w:val="0"/>
    <w:qFormat/>
    <w:pPr>
      <w:ind w:firstLine="200"/>
      <w:jc w:val="center"/>
      <w:spacing w:line="590" w:lineRule="atLeast"/>
    </w:pPr>
    <w:rPr>
      <w:rFonts w:eastAsia="方正楷体_GBK"/>
      <w:sz w:val="32"/>
      <w:szCs w:val="20"/>
    </w:rPr>
  </w:style>
  <w:style w:type="character" w:styleId="1044" w:customStyle="1">
    <w:name w:val="正文1 Char Char"/>
    <w:link w:val="1045"/>
    <w:uiPriority w:val="0"/>
    <w:qFormat/>
    <w:rPr>
      <w:sz w:val="28"/>
      <w:lang w:val="en-US" w:eastAsia="zh-CN" w:bidi="ar-SA"/>
    </w:rPr>
  </w:style>
  <w:style w:type="paragraph" w:styleId="1045" w:customStyle="1">
    <w:name w:val="正文1"/>
    <w:basedOn w:val="1046"/>
    <w:next w:val="1047"/>
    <w:link w:val="1044"/>
    <w:uiPriority w:val="0"/>
    <w:qFormat/>
    <w:pPr>
      <w:spacing w:line="560" w:lineRule="atLeast"/>
      <w:widowControl w:val="off"/>
    </w:pPr>
    <w:rPr>
      <w:rFonts w:hint="default" w:ascii="Times New Roman" w:hAnsi="Times New Roman" w:eastAsia="宋体" w:cs="Times New Roman"/>
      <w:sz w:val="28"/>
      <w:lang w:val="en-US" w:eastAsia="zh-CN" w:bidi="ar-SA"/>
    </w:rPr>
  </w:style>
  <w:style w:type="paragraph" w:styleId="1046">
    <w:name w:val="List Paragraph"/>
    <w:basedOn w:val="792"/>
    <w:uiPriority w:val="34"/>
    <w:qFormat/>
    <w:pPr>
      <w:ind w:firstLine="420"/>
      <w:jc w:val="left"/>
      <w:spacing w:line="360" w:lineRule="auto"/>
      <w:widowControl/>
    </w:pPr>
    <w:rPr>
      <w:rFonts w:ascii="宋体" w:hAnsi="宋体" w:cs="宋体"/>
      <w:sz w:val="24"/>
    </w:rPr>
  </w:style>
  <w:style w:type="paragraph" w:styleId="1047" w:customStyle="1">
    <w:name w:val="脚注文本1"/>
    <w:basedOn w:val="1045"/>
    <w:next w:val="1048"/>
    <w:uiPriority w:val="0"/>
    <w:qFormat/>
    <w:pPr>
      <w:jc w:val="left"/>
    </w:pPr>
    <w:rPr>
      <w:rFonts w:ascii="宋体" w:hAnsi="宋体" w:eastAsia="Times New Roman"/>
      <w:sz w:val="18"/>
      <w:szCs w:val="18"/>
    </w:rPr>
  </w:style>
  <w:style w:type="paragraph" w:styleId="1048" w:customStyle="1">
    <w:name w:val="索引 51"/>
    <w:basedOn w:val="1045"/>
    <w:next w:val="1045"/>
    <w:uiPriority w:val="0"/>
    <w:qFormat/>
    <w:pPr>
      <w:ind w:left="798"/>
      <w:jc w:val="left"/>
    </w:pPr>
    <w:rPr>
      <w:rFonts w:ascii="Calibri" w:hAnsi="Calibri"/>
    </w:rPr>
  </w:style>
  <w:style w:type="character" w:styleId="1049" w:customStyle="1">
    <w:name w:val="标题 1 Char1"/>
    <w:uiPriority w:val="0"/>
    <w:qFormat/>
    <w:rPr>
      <w:rFonts w:eastAsia="黑体"/>
      <w:sz w:val="32"/>
    </w:rPr>
  </w:style>
  <w:style w:type="character" w:styleId="1050" w:customStyle="1">
    <w:name w:val="日期 字符"/>
    <w:uiPriority w:val="0"/>
    <w:qFormat/>
    <w:rPr>
      <w:rFonts w:ascii="Times New Roman" w:hAnsi="Times New Roman" w:eastAsia="宋体" w:cs="Times New Roman"/>
      <w:szCs w:val="24"/>
    </w:rPr>
  </w:style>
  <w:style w:type="character" w:styleId="1051" w:customStyle="1">
    <w:name w:val="页脚 字符"/>
    <w:uiPriority w:val="99"/>
    <w:qFormat/>
  </w:style>
  <w:style w:type="character" w:styleId="1052" w:customStyle="1">
    <w:name w:val="纯文本 字符"/>
    <w:uiPriority w:val="0"/>
    <w:qFormat/>
    <w:rPr>
      <w:rFonts w:ascii="Times New Roman" w:hAnsi="Times New Roman" w:eastAsia="宋体" w:cs="Times New Roman"/>
      <w:sz w:val="24"/>
      <w:szCs w:val="28"/>
    </w:rPr>
  </w:style>
  <w:style w:type="character" w:styleId="1053" w:customStyle="1">
    <w:name w:val="font521"/>
    <w:uiPriority w:val="0"/>
    <w:qFormat/>
    <w:rPr>
      <w:rFonts w:hint="eastAsia" w:ascii="宋体" w:hAnsi="宋体" w:eastAsia="宋体"/>
      <w:b/>
      <w:bCs/>
      <w:color w:val="000000"/>
      <w:sz w:val="22"/>
      <w:szCs w:val="22"/>
      <w:u w:val="none"/>
    </w:rPr>
  </w:style>
  <w:style w:type="character" w:styleId="1054" w:customStyle="1">
    <w:name w:val="明显参考1"/>
    <w:uiPriority w:val="32"/>
    <w:qFormat/>
    <w:rPr>
      <w:b/>
      <w:bCs/>
      <w:smallCaps/>
      <w:color w:val="c0504d"/>
      <w:spacing w:val="5"/>
      <w:u w:val="single"/>
    </w:rPr>
  </w:style>
  <w:style w:type="character" w:styleId="1055" w:customStyle="1">
    <w:name w:val="本项目正文 Char"/>
    <w:link w:val="1056"/>
    <w:uiPriority w:val="0"/>
    <w:qFormat/>
    <w:rPr>
      <w:bCs/>
      <w:sz w:val="28"/>
      <w:szCs w:val="44"/>
      <w:lang w:val="en-US" w:eastAsia="zh-CN" w:bidi="ar-SA"/>
    </w:rPr>
  </w:style>
  <w:style w:type="paragraph" w:styleId="1056" w:customStyle="1">
    <w:name w:val="本项目正文"/>
    <w:link w:val="1055"/>
    <w:uiPriority w:val="0"/>
    <w:qFormat/>
    <w:pPr>
      <w:ind w:firstLine="200"/>
      <w:jc w:val="both"/>
      <w:spacing w:line="360" w:lineRule="auto"/>
    </w:pPr>
    <w:rPr>
      <w:rFonts w:hint="default" w:ascii="Times New Roman" w:hAnsi="Times New Roman" w:eastAsia="宋体" w:cs="Times New Roman"/>
      <w:bCs/>
      <w:sz w:val="28"/>
      <w:szCs w:val="44"/>
      <w:lang w:val="en-US" w:eastAsia="zh-CN" w:bidi="ar-SA"/>
    </w:rPr>
  </w:style>
  <w:style w:type="character" w:styleId="1057" w:customStyle="1">
    <w:name w:val="fontstyle11"/>
    <w:uiPriority w:val="0"/>
    <w:qFormat/>
    <w:rPr>
      <w:rFonts w:hint="eastAsia" w:ascii="宋体" w:hAnsi="宋体" w:eastAsia="宋体"/>
      <w:color w:val="000000"/>
      <w:sz w:val="28"/>
      <w:szCs w:val="28"/>
    </w:rPr>
  </w:style>
  <w:style w:type="character" w:styleId="1058" w:customStyle="1">
    <w:name w:val="正文（有空格） Char"/>
    <w:link w:val="1059"/>
    <w:uiPriority w:val="0"/>
    <w:qFormat/>
    <w:rPr>
      <w:sz w:val="28"/>
      <w:szCs w:val="28"/>
      <w:lang w:val="en-US" w:eastAsia="zh-CN" w:bidi="ar-SA"/>
    </w:rPr>
  </w:style>
  <w:style w:type="paragraph" w:styleId="1059" w:customStyle="1">
    <w:name w:val="正文（有空格）"/>
    <w:link w:val="1058"/>
    <w:uiPriority w:val="0"/>
    <w:qFormat/>
    <w:pPr>
      <w:ind w:firstLine="200"/>
      <w:spacing w:line="360" w:lineRule="auto"/>
      <w:widowControl w:val="off"/>
    </w:pPr>
    <w:rPr>
      <w:rFonts w:hint="default" w:ascii="Times New Roman" w:hAnsi="Times New Roman" w:eastAsia="宋体" w:cs="Times New Roman"/>
      <w:sz w:val="28"/>
      <w:szCs w:val="28"/>
      <w:lang w:val="en-US" w:eastAsia="zh-CN" w:bidi="ar-SA"/>
    </w:rPr>
  </w:style>
  <w:style w:type="character" w:styleId="1060" w:customStyle="1">
    <w:name w:val="表格内文字 Char1"/>
    <w:link w:val="1061"/>
    <w:uiPriority w:val="0"/>
    <w:qFormat/>
    <w:rPr>
      <w:sz w:val="24"/>
    </w:rPr>
  </w:style>
  <w:style w:type="paragraph" w:styleId="1061" w:customStyle="1">
    <w:name w:val="表格内文字"/>
    <w:basedOn w:val="792"/>
    <w:link w:val="1060"/>
    <w:uiPriority w:val="0"/>
    <w:qFormat/>
    <w:pPr>
      <w:jc w:val="center"/>
      <w:spacing w:before="40" w:line="320" w:lineRule="exact"/>
    </w:pPr>
    <w:rPr>
      <w:sz w:val="24"/>
      <w:szCs w:val="20"/>
    </w:rPr>
  </w:style>
  <w:style w:type="character" w:styleId="1062" w:customStyle="1">
    <w:name w:val="font531"/>
    <w:uiPriority w:val="0"/>
    <w:qFormat/>
    <w:rPr>
      <w:rFonts w:hint="eastAsia" w:ascii="宋体" w:hAnsi="宋体" w:eastAsia="宋体"/>
      <w:color w:val="000000"/>
      <w:sz w:val="22"/>
      <w:szCs w:val="22"/>
      <w:u w:val="none"/>
    </w:rPr>
  </w:style>
  <w:style w:type="character" w:styleId="1063" w:customStyle="1">
    <w:name w:val="页眉 Char1"/>
    <w:uiPriority w:val="0"/>
    <w:qFormat/>
    <w:rPr>
      <w:rFonts w:ascii="宋体" w:hAnsi="宋体"/>
      <w:sz w:val="18"/>
    </w:rPr>
  </w:style>
  <w:style w:type="paragraph" w:styleId="1064" w:customStyle="1">
    <w:name w:val="xl150"/>
    <w:basedOn w:val="792"/>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65" w:customStyle="1">
    <w:name w:val="xl93"/>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6" w:customStyle="1">
    <w:name w:val="标题 21"/>
    <w:basedOn w:val="792"/>
    <w:uiPriority w:val="0"/>
    <w:qFormat/>
    <w:pPr>
      <w:ind w:left="140" w:firstLine="200"/>
      <w:jc w:val="left"/>
      <w:outlineLvl w:val="1"/>
    </w:pPr>
    <w:rPr>
      <w:rFonts w:ascii="微软雅黑" w:eastAsia="微软雅黑" w:cs="微软雅黑"/>
      <w:b/>
      <w:bCs/>
      <w:sz w:val="24"/>
    </w:rPr>
  </w:style>
  <w:style w:type="paragraph" w:styleId="1067" w:customStyle="1">
    <w:name w:val="样式 正文（有空格） + 两端对齐 首行缩进:  2 字符"/>
    <w:basedOn w:val="1059"/>
    <w:uiPriority w:val="0"/>
    <w:qFormat/>
    <w:pPr>
      <w:ind w:firstLine="504"/>
      <w:jc w:val="both"/>
    </w:pPr>
    <w:rPr>
      <w:rFonts w:cs="宋体"/>
      <w:sz w:val="24"/>
      <w:szCs w:val="20"/>
    </w:rPr>
  </w:style>
  <w:style w:type="paragraph" w:styleId="1068" w:customStyle="1">
    <w:name w:val="样式 正文（有空格） + 黑色 两端对齐 首行缩进:  2 字符"/>
    <w:basedOn w:val="792"/>
    <w:uiPriority w:val="0"/>
    <w:qFormat/>
    <w:pPr>
      <w:ind w:firstLine="504"/>
      <w:jc w:val="left"/>
      <w:spacing w:line="360" w:lineRule="auto"/>
    </w:pPr>
    <w:rPr>
      <w:rFonts w:cs="宋体"/>
      <w:color w:val="000000"/>
      <w:sz w:val="24"/>
      <w:szCs w:val="20"/>
    </w:rPr>
  </w:style>
  <w:style w:type="paragraph" w:styleId="1069" w:customStyle="1">
    <w:name w:val="xl140"/>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0" w:customStyle="1">
    <w:name w:val="xl113"/>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1" w:customStyle="1">
    <w:name w:val="black1"/>
    <w:basedOn w:val="792"/>
    <w:uiPriority w:val="0"/>
    <w:qFormat/>
    <w:pPr>
      <w:jc w:val="left"/>
      <w:spacing w:before="100" w:beforeAutospacing="1" w:after="100" w:afterAutospacing="1"/>
      <w:widowControl/>
    </w:pPr>
    <w:rPr>
      <w:rFonts w:ascii="宋体" w:hAnsi="宋体"/>
      <w:sz w:val="24"/>
    </w:rPr>
  </w:style>
  <w:style w:type="paragraph" w:styleId="1072" w:customStyle="1">
    <w:name w:val="xl147"/>
    <w:basedOn w:val="792"/>
    <w:uiPriority w:val="0"/>
    <w:qFormat/>
    <w:pPr>
      <w:jc w:val="center"/>
      <w:spacing w:before="100" w:beforeAutospacing="1" w:after="100" w:afterAutospacing="1"/>
      <w:widowControl/>
    </w:pPr>
    <w:rPr>
      <w:rFonts w:ascii="Courier" w:hAnsi="Courier" w:cs="宋体"/>
      <w:sz w:val="24"/>
    </w:rPr>
  </w:style>
  <w:style w:type="paragraph" w:styleId="1073" w:customStyle="1">
    <w:name w:val="xl124"/>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74" w:customStyle="1">
    <w:name w:val="xl138"/>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5" w:customStyle="1">
    <w:name w:val="表格"/>
    <w:uiPriority w:val="0"/>
    <w:qFormat/>
    <w:pPr>
      <w:jc w:val="center"/>
      <w:spacing w:line="240" w:lineRule="atLeast"/>
    </w:pPr>
    <w:rPr>
      <w:rFonts w:hint="default" w:ascii="Times New Roman" w:hAnsi="Times New Roman" w:eastAsia="宋体" w:cs="Times New Roman"/>
      <w:sz w:val="21"/>
      <w:lang w:val="en-US" w:eastAsia="zh-CN" w:bidi="ar-SA"/>
    </w:rPr>
  </w:style>
  <w:style w:type="paragraph" w:styleId="1076" w:customStyle="1">
    <w:name w:val="xl135"/>
    <w:basedOn w:val="792"/>
    <w:uiPriority w:val="0"/>
    <w:qFormat/>
    <w:pPr>
      <w:jc w:val="left"/>
      <w:spacing w:before="100" w:beforeAutospacing="1" w:after="100" w:afterAutospacing="1"/>
      <w:widowControl/>
    </w:pPr>
    <w:rPr>
      <w:rFonts w:ascii="宋体" w:hAnsi="宋体" w:cs="宋体"/>
      <w:color w:val="000000"/>
      <w:sz w:val="20"/>
      <w:szCs w:val="20"/>
    </w:rPr>
  </w:style>
  <w:style w:type="paragraph" w:styleId="1077" w:customStyle="1">
    <w:name w:val="xl107"/>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8" w:customStyle="1">
    <w:name w:val="xl79"/>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9" w:customStyle="1">
    <w:name w:val="xl95"/>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0" w:customStyle="1">
    <w:name w:val="修订1"/>
    <w:uiPriority w:val="99"/>
    <w:semiHidden/>
    <w:qFormat/>
    <w:rPr>
      <w:rFonts w:hint="default" w:ascii="Times New Roman" w:hAnsi="Times New Roman" w:eastAsia="宋体" w:cs="Times New Roman"/>
      <w:sz w:val="24"/>
      <w:szCs w:val="28"/>
      <w:lang w:val="en-US" w:eastAsia="zh-CN" w:bidi="ar-SA"/>
    </w:rPr>
  </w:style>
  <w:style w:type="paragraph" w:styleId="1081" w:customStyle="1">
    <w:name w:val="xl154"/>
    <w:basedOn w:val="792"/>
    <w:uiPriority w:val="0"/>
    <w:qFormat/>
    <w:pPr>
      <w:jc w:val="center"/>
      <w:spacing w:before="100" w:beforeAutospacing="1" w:after="100" w:afterAutospacing="1"/>
      <w:widowControl/>
    </w:pPr>
    <w:rPr>
      <w:rFonts w:ascii="宋体" w:hAnsi="宋体" w:cs="宋体"/>
      <w:b/>
      <w:bCs/>
      <w:sz w:val="24"/>
    </w:rPr>
  </w:style>
  <w:style w:type="paragraph" w:styleId="1082" w:customStyle="1">
    <w:name w:val="xl131"/>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3" w:customStyle="1">
    <w:name w:val="TOC 标题1"/>
    <w:basedOn w:val="793"/>
    <w:next w:val="792"/>
    <w:uiPriority w:val="39"/>
    <w:qFormat/>
    <w:pPr>
      <w:jc w:val="left"/>
      <w:spacing w:before="480" w:line="276" w:lineRule="auto"/>
      <w:widowControl/>
      <w:outlineLvl w:val="9"/>
    </w:pPr>
    <w:rPr>
      <w:rFonts w:ascii="Cambria" w:hAnsi="Cambria" w:eastAsia="宋体"/>
      <w:bCs/>
      <w:color w:val="365f91"/>
      <w:sz w:val="28"/>
      <w:szCs w:val="28"/>
    </w:rPr>
  </w:style>
  <w:style w:type="paragraph" w:styleId="1084" w:customStyle="1">
    <w:name w:val="图编号"/>
    <w:basedOn w:val="809"/>
    <w:uiPriority w:val="0"/>
    <w:qFormat/>
    <w:pPr>
      <w:ind w:firstLine="200"/>
      <w:jc w:val="center"/>
      <w:spacing w:after="0" w:line="360" w:lineRule="auto"/>
      <w:tabs>
        <w:tab w:val="left" w:pos="560" w:leader="none"/>
        <w:tab w:val="left" w:pos="4123" w:leader="none"/>
      </w:tabs>
    </w:pPr>
    <w:rPr>
      <w:b/>
      <w:sz w:val="28"/>
      <w:szCs w:val="28"/>
    </w:rPr>
  </w:style>
  <w:style w:type="paragraph" w:styleId="1085" w:customStyle="1">
    <w:name w:val="xl110"/>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6" w:customStyle="1">
    <w:name w:val="xl80"/>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7" w:customStyle="1">
    <w:name w:val="xl71"/>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8" w:customStyle="1">
    <w:name w:val="xl103"/>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9" w:customStyle="1">
    <w:name w:val="表格内文字1"/>
    <w:basedOn w:val="792"/>
    <w:uiPriority w:val="0"/>
    <w:qFormat/>
    <w:pPr>
      <w:jc w:val="center"/>
      <w:spacing w:line="240" w:lineRule="exact"/>
    </w:pPr>
    <w:rPr>
      <w:spacing w:val="6"/>
      <w:sz w:val="28"/>
      <w:szCs w:val="21"/>
    </w:rPr>
  </w:style>
  <w:style w:type="paragraph" w:styleId="1090" w:customStyle="1">
    <w:name w:val="xl153"/>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1" w:customStyle="1">
    <w:name w:val="xl125"/>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2" w:customStyle="1">
    <w:name w:val="样式 正文文本缩进 2 + Times New Roman 首行缩进:  1.06 厘米 行距: 固定值 30 磅"/>
    <w:basedOn w:val="819"/>
    <w:uiPriority w:val="0"/>
    <w:qFormat/>
    <w:pPr>
      <w:ind w:firstLine="601"/>
      <w:spacing w:line="540" w:lineRule="exact"/>
    </w:pPr>
    <w:rPr>
      <w:rFonts w:ascii="Times New Roman" w:eastAsia="宋体"/>
      <w:sz w:val="28"/>
      <w:szCs w:val="28"/>
    </w:rPr>
  </w:style>
  <w:style w:type="paragraph" w:styleId="1093" w:customStyle="1">
    <w:name w:val="xl94"/>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4" w:customStyle="1">
    <w:name w:val="样式 首行缩进:  2 字符1"/>
    <w:basedOn w:val="792"/>
    <w:uiPriority w:val="0"/>
    <w:qFormat/>
    <w:pPr>
      <w:ind w:firstLine="200"/>
      <w:spacing w:line="312" w:lineRule="auto"/>
    </w:pPr>
    <w:rPr>
      <w:rFonts w:cs="宋体"/>
      <w:sz w:val="24"/>
    </w:rPr>
  </w:style>
  <w:style w:type="paragraph" w:styleId="1095" w:customStyle="1">
    <w:name w:val="xl143"/>
    <w:basedOn w:val="792"/>
    <w:uiPriority w:val="0"/>
    <w:qFormat/>
    <w:pPr>
      <w:jc w:val="left"/>
      <w:spacing w:before="100" w:beforeAutospacing="1" w:after="100" w:afterAutospacing="1"/>
      <w:widowControl/>
    </w:pPr>
    <w:rPr>
      <w:rFonts w:ascii="Courier" w:hAnsi="Courier" w:cs="宋体"/>
      <w:sz w:val="24"/>
    </w:rPr>
  </w:style>
  <w:style w:type="paragraph" w:styleId="1096" w:customStyle="1">
    <w:name w:val="xl86"/>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7" w:customStyle="1">
    <w:name w:val="TOC 标题11"/>
    <w:basedOn w:val="793"/>
    <w:next w:val="792"/>
    <w:uiPriority w:val="0"/>
    <w:qFormat/>
    <w:pPr>
      <w:jc w:val="left"/>
      <w:spacing w:before="480" w:line="276" w:lineRule="auto"/>
      <w:widowControl/>
      <w:outlineLvl w:val="9"/>
    </w:pPr>
    <w:rPr>
      <w:rFonts w:ascii="Cambria" w:hAnsi="Cambria" w:eastAsia="宋体"/>
      <w:bCs/>
      <w:color w:val="365f91"/>
      <w:sz w:val="28"/>
      <w:szCs w:val="28"/>
    </w:rPr>
  </w:style>
  <w:style w:type="paragraph" w:styleId="1098" w:customStyle="1">
    <w:name w:val="！表格"/>
    <w:basedOn w:val="792"/>
    <w:uiPriority w:val="0"/>
    <w:qFormat/>
    <w:pPr>
      <w:jc w:val="center"/>
    </w:pPr>
    <w:rPr>
      <w:rFonts w:eastAsia="Times New Roman"/>
      <w:sz w:val="24"/>
    </w:rPr>
  </w:style>
  <w:style w:type="paragraph" w:styleId="1099" w:customStyle="1">
    <w:name w:val="xl112"/>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0" w:customStyle="1">
    <w:name w:val="xl133"/>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1" w:customStyle="1">
    <w:name w:val="xl74"/>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2" w:customStyle="1">
    <w:name w:val="xl152"/>
    <w:basedOn w:val="792"/>
    <w:uiPriority w:val="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103" w:customStyle="1">
    <w:name w:val="xl98"/>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4" w:customStyle="1">
    <w:name w:val="Char Char Char Char"/>
    <w:basedOn w:val="792"/>
    <w:next w:val="792"/>
    <w:uiPriority w:val="0"/>
    <w:qFormat/>
    <w:pPr>
      <w:ind w:firstLine="200"/>
      <w:jc w:val="left"/>
      <w:spacing w:line="360" w:lineRule="auto"/>
    </w:pPr>
    <w:rPr>
      <w:rFonts w:ascii="宋体" w:hAnsi="宋体" w:cs="宋体"/>
      <w:sz w:val="24"/>
    </w:rPr>
  </w:style>
  <w:style w:type="paragraph" w:styleId="1105" w:customStyle="1">
    <w:name w:val="xl88"/>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6" w:customStyle="1">
    <w:name w:val="标题 31"/>
    <w:basedOn w:val="792"/>
    <w:uiPriority w:val="0"/>
    <w:qFormat/>
    <w:pPr>
      <w:ind w:left="120" w:firstLine="200"/>
      <w:jc w:val="left"/>
      <w:outlineLvl w:val="2"/>
    </w:pPr>
    <w:rPr>
      <w:rFonts w:ascii="宋体" w:cs="宋体"/>
      <w:b/>
      <w:bCs/>
      <w:sz w:val="24"/>
    </w:rPr>
  </w:style>
  <w:style w:type="paragraph" w:styleId="1107" w:customStyle="1">
    <w:name w:val="xl145"/>
    <w:basedOn w:val="792"/>
    <w:uiPriority w:val="0"/>
    <w:qFormat/>
    <w:pPr>
      <w:jc w:val="center"/>
      <w:spacing w:before="100" w:beforeAutospacing="1" w:after="100" w:afterAutospacing="1"/>
      <w:widowControl/>
    </w:pPr>
    <w:rPr>
      <w:rFonts w:ascii="Courier" w:hAnsi="Courier" w:cs="宋体"/>
      <w:sz w:val="24"/>
    </w:rPr>
  </w:style>
  <w:style w:type="paragraph" w:styleId="1108" w:customStyle="1">
    <w:name w:val="xl127"/>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09" w:customStyle="1">
    <w:name w:val="xl132"/>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10" w:customStyle="1">
    <w:name w:val="xl100"/>
    <w:basedOn w:val="792"/>
    <w:uiPriority w:val="0"/>
    <w:qFormat/>
    <w:pPr>
      <w:jc w:val="left"/>
      <w:spacing w:before="100" w:beforeAutospacing="1" w:after="100" w:afterAutospacing="1"/>
      <w:widowControl/>
    </w:pPr>
    <w:rPr>
      <w:rFonts w:ascii="Courier" w:hAnsi="Courier" w:cs="宋体"/>
      <w:b/>
      <w:bCs/>
      <w:sz w:val="24"/>
    </w:rPr>
  </w:style>
  <w:style w:type="paragraph" w:styleId="1111" w:customStyle="1">
    <w:name w:val="xl84"/>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12" w:customStyle="1">
    <w:name w:val="xl134"/>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13" w:customStyle="1">
    <w:name w:val="xl81"/>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4" w:customStyle="1">
    <w:name w:val="标题4"/>
    <w:basedOn w:val="792"/>
    <w:uiPriority w:val="0"/>
    <w:qFormat/>
    <w:pPr>
      <w:ind w:firstLine="532"/>
      <w:spacing w:line="360" w:lineRule="auto"/>
    </w:pPr>
    <w:rPr>
      <w:sz w:val="28"/>
      <w:szCs w:val="20"/>
    </w:rPr>
  </w:style>
  <w:style w:type="paragraph" w:styleId="1115" w:customStyle="1">
    <w:name w:val="xl144"/>
    <w:basedOn w:val="792"/>
    <w:uiPriority w:val="0"/>
    <w:qFormat/>
    <w:pPr>
      <w:jc w:val="left"/>
      <w:spacing w:before="100" w:beforeAutospacing="1" w:after="100" w:afterAutospacing="1"/>
      <w:widowControl/>
    </w:pPr>
    <w:rPr>
      <w:rFonts w:ascii="Courier" w:hAnsi="Courier" w:cs="宋体"/>
      <w:sz w:val="24"/>
    </w:rPr>
  </w:style>
  <w:style w:type="paragraph" w:styleId="1116" w:customStyle="1">
    <w:name w:val="xl123"/>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17" w:customStyle="1">
    <w:name w:val="xl116"/>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18" w:customStyle="1">
    <w:name w:val="表格文字"/>
    <w:basedOn w:val="792"/>
    <w:next w:val="816"/>
    <w:uiPriority w:val="0"/>
    <w:qFormat/>
    <w:pPr>
      <w:ind w:firstLine="200"/>
      <w:jc w:val="left"/>
    </w:pPr>
    <w:rPr>
      <w:rFonts w:ascii="宋体" w:hAnsi="Courier New"/>
      <w:szCs w:val="20"/>
    </w:rPr>
  </w:style>
  <w:style w:type="paragraph" w:styleId="1119" w:customStyle="1">
    <w:name w:val="xl91"/>
    <w:basedOn w:val="792"/>
    <w:uiPriority w:val="0"/>
    <w:qFormat/>
    <w:pPr>
      <w:jc w:val="left"/>
      <w:spacing w:before="100" w:beforeAutospacing="1" w:after="100" w:afterAutospacing="1"/>
      <w:widowControl/>
    </w:pPr>
    <w:rPr>
      <w:rFonts w:ascii="宋体" w:hAnsi="宋体" w:cs="宋体"/>
      <w:b/>
      <w:bCs/>
      <w:color w:val="ff0000"/>
      <w:sz w:val="20"/>
      <w:szCs w:val="20"/>
    </w:rPr>
  </w:style>
  <w:style w:type="paragraph" w:styleId="1120" w:customStyle="1">
    <w:name w:val="xl149"/>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1" w:customStyle="1">
    <w:name w:val="xl122"/>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22" w:customStyle="1">
    <w:name w:val="xl120"/>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23"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lang w:val="en-US" w:eastAsia="zh-CN" w:bidi="ar-SA"/>
    </w:rPr>
  </w:style>
  <w:style w:type="paragraph" w:styleId="1124" w:customStyle="1">
    <w:name w:val="Z小小节标题"/>
    <w:basedOn w:val="1025"/>
    <w:uiPriority w:val="0"/>
    <w:qFormat/>
    <w:pPr>
      <w:ind w:left="1744" w:hanging="1080"/>
      <w:tabs>
        <w:tab w:val="left" w:pos="360" w:leader="none"/>
      </w:tabs>
      <w:outlineLvl w:val="3"/>
    </w:pPr>
    <w:rPr>
      <w:rFonts w:eastAsia="仿宋_GB2312"/>
    </w:rPr>
  </w:style>
  <w:style w:type="paragraph" w:styleId="1125" w:customStyle="1">
    <w:name w:val="xl155"/>
    <w:basedOn w:val="792"/>
    <w:uiPriority w:val="0"/>
    <w:qFormat/>
    <w:pPr>
      <w:jc w:val="left"/>
      <w:spacing w:before="100" w:beforeAutospacing="1" w:after="100" w:afterAutospacing="1"/>
      <w:widowControl/>
      <w:pBdr>
        <w:bottom w:val="single" w:color="auto" w:sz="4" w:space="0"/>
      </w:pBdr>
    </w:pPr>
    <w:rPr>
      <w:rFonts w:ascii="宋体" w:hAnsi="宋体" w:cs="宋体"/>
      <w:b/>
      <w:bCs/>
      <w:sz w:val="20"/>
      <w:szCs w:val="20"/>
    </w:rPr>
  </w:style>
  <w:style w:type="paragraph" w:styleId="1126" w:customStyle="1">
    <w:name w:val="xl119"/>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7" w:customStyle="1">
    <w:name w:val="xl96"/>
    <w:basedOn w:val="792"/>
    <w:uiPriority w:val="0"/>
    <w:qFormat/>
    <w:pPr>
      <w:jc w:val="left"/>
      <w:spacing w:before="100" w:beforeAutospacing="1" w:after="100" w:afterAutospacing="1"/>
      <w:widowControl/>
    </w:pPr>
    <w:rPr>
      <w:rFonts w:ascii="宋体" w:hAnsi="宋体" w:cs="宋体"/>
      <w:color w:val="ff0000"/>
      <w:sz w:val="20"/>
      <w:szCs w:val="20"/>
    </w:rPr>
  </w:style>
  <w:style w:type="paragraph" w:styleId="1128" w:customStyle="1">
    <w:name w:val="xl126"/>
    <w:basedOn w:val="792"/>
    <w:uiPriority w:val="0"/>
    <w:qFormat/>
    <w:pPr>
      <w:jc w:val="left"/>
      <w:spacing w:before="100" w:beforeAutospacing="1" w:after="100" w:afterAutospacing="1"/>
      <w:widowControl/>
    </w:pPr>
    <w:rPr>
      <w:rFonts w:ascii="宋体" w:hAnsi="宋体" w:cs="宋体"/>
      <w:color w:val="000000"/>
      <w:sz w:val="20"/>
      <w:szCs w:val="20"/>
    </w:rPr>
  </w:style>
  <w:style w:type="paragraph" w:styleId="1129" w:customStyle="1">
    <w:name w:val="xl97"/>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30" w:customStyle="1">
    <w:name w:val="Table Paragraph"/>
    <w:basedOn w:val="792"/>
    <w:uiPriority w:val="1"/>
    <w:qFormat/>
    <w:pPr>
      <w:ind w:firstLine="200"/>
      <w:jc w:val="left"/>
    </w:pPr>
    <w:rPr>
      <w:sz w:val="24"/>
    </w:rPr>
  </w:style>
  <w:style w:type="paragraph" w:styleId="1131" w:customStyle="1">
    <w:name w:val="xl121"/>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32" w:customStyle="1">
    <w:name w:val="样式7"/>
    <w:basedOn w:val="792"/>
    <w:uiPriority w:val="0"/>
    <w:qFormat/>
    <w:pPr>
      <w:jc w:val="center"/>
    </w:pPr>
    <w:rPr>
      <w:sz w:val="18"/>
    </w:rPr>
  </w:style>
  <w:style w:type="paragraph" w:styleId="1133" w:customStyle="1">
    <w:name w:val="样式 四号 黑色 行距: 1.5 倍行距1"/>
    <w:basedOn w:val="792"/>
    <w:uiPriority w:val="0"/>
    <w:qFormat/>
    <w:pPr>
      <w:ind w:firstLine="200"/>
      <w:jc w:val="left"/>
      <w:spacing w:line="360" w:lineRule="auto"/>
    </w:pPr>
    <w:rPr>
      <w:rFonts w:cs="宋体"/>
      <w:color w:val="000000"/>
      <w:sz w:val="24"/>
      <w:szCs w:val="20"/>
    </w:rPr>
  </w:style>
  <w:style w:type="paragraph" w:styleId="1134" w:customStyle="1">
    <w:name w:val="xl148"/>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5" w:customStyle="1">
    <w:name w:val="xl72"/>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6" w:customStyle="1">
    <w:name w:val="font5"/>
    <w:basedOn w:val="792"/>
    <w:uiPriority w:val="0"/>
    <w:qFormat/>
    <w:pPr>
      <w:jc w:val="left"/>
      <w:spacing w:before="100" w:beforeAutospacing="1" w:after="100" w:afterAutospacing="1"/>
      <w:widowControl/>
    </w:pPr>
    <w:rPr>
      <w:rFonts w:ascii="宋体" w:hAnsi="宋体" w:cs="宋体"/>
      <w:sz w:val="18"/>
      <w:szCs w:val="18"/>
    </w:rPr>
  </w:style>
  <w:style w:type="paragraph" w:styleId="1137" w:customStyle="1">
    <w:name w:val="样式 样式 四号 黑色 行距: 1.5 倍行距2 + 首行缩进:  2 字符"/>
    <w:basedOn w:val="792"/>
    <w:uiPriority w:val="0"/>
    <w:qFormat/>
    <w:pPr>
      <w:ind w:firstLine="446"/>
      <w:jc w:val="left"/>
      <w:spacing w:line="360" w:lineRule="auto"/>
    </w:pPr>
    <w:rPr>
      <w:rFonts w:cs="宋体"/>
      <w:color w:val="000000"/>
      <w:sz w:val="24"/>
      <w:szCs w:val="20"/>
    </w:rPr>
  </w:style>
  <w:style w:type="paragraph" w:styleId="1138" w:customStyle="1">
    <w:name w:val="xl130"/>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9" w:customStyle="1">
    <w:name w:val="xl101"/>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0" w:customStyle="1">
    <w:name w:val="列出段落1"/>
    <w:basedOn w:val="792"/>
    <w:uiPriority w:val="34"/>
    <w:qFormat/>
    <w:pPr>
      <w:ind w:firstLine="420"/>
      <w:jc w:val="left"/>
      <w:spacing w:line="360" w:lineRule="auto"/>
    </w:pPr>
    <w:rPr>
      <w:sz w:val="28"/>
    </w:rPr>
  </w:style>
  <w:style w:type="paragraph" w:styleId="1141" w:customStyle="1">
    <w:name w:val="xl82"/>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2" w:customStyle="1">
    <w:name w:val="表标题"/>
    <w:basedOn w:val="792"/>
    <w:uiPriority w:val="0"/>
    <w:qFormat/>
    <w:pPr>
      <w:ind w:firstLine="200"/>
      <w:jc w:val="left"/>
      <w:spacing w:line="360" w:lineRule="auto"/>
    </w:pPr>
    <w:rPr>
      <w:rFonts w:ascii="黑体" w:hAnsi="宋体" w:eastAsia="黑体"/>
      <w:sz w:val="28"/>
    </w:rPr>
  </w:style>
  <w:style w:type="paragraph" w:styleId="1143" w:customStyle="1">
    <w:name w:val="xl108"/>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4" w:customStyle="1">
    <w:name w:val="Default"/>
    <w:uiPriority w:val="0"/>
    <w:qFormat/>
    <w:pPr>
      <w:spacing w:line="360" w:lineRule="auto"/>
      <w:widowControl w:val="off"/>
    </w:pPr>
    <w:rPr>
      <w:rFonts w:hint="default" w:ascii="宋体" w:hAnsi="Calibri" w:eastAsia="宋体" w:cs="宋体"/>
      <w:color w:val="000000"/>
      <w:sz w:val="24"/>
      <w:szCs w:val="24"/>
      <w:lang w:val="en-US" w:eastAsia="zh-CN" w:bidi="ar-SA"/>
    </w:rPr>
  </w:style>
  <w:style w:type="paragraph" w:styleId="1145" w:customStyle="1">
    <w:name w:val="xl136"/>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6" w:customStyle="1">
    <w:name w:val="reader-word-layer"/>
    <w:basedOn w:val="792"/>
    <w:uiPriority w:val="0"/>
    <w:qFormat/>
    <w:pPr>
      <w:jc w:val="left"/>
      <w:spacing w:before="100" w:beforeAutospacing="1" w:after="100" w:afterAutospacing="1" w:line="360" w:lineRule="auto"/>
      <w:widowControl/>
    </w:pPr>
    <w:rPr>
      <w:rFonts w:ascii="宋体" w:hAnsi="宋体" w:cs="宋体"/>
      <w:sz w:val="24"/>
    </w:rPr>
  </w:style>
  <w:style w:type="paragraph" w:styleId="1147" w:customStyle="1">
    <w:name w:val="xl114"/>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48" w:customStyle="1">
    <w:name w:val="xl77"/>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9" w:customStyle="1">
    <w:name w:val="编号1"/>
    <w:basedOn w:val="792"/>
    <w:uiPriority w:val="0"/>
    <w:qFormat/>
    <w:pPr>
      <w:ind w:left="340" w:hanging="340"/>
      <w:spacing w:line="360" w:lineRule="auto"/>
      <w:tabs>
        <w:tab w:val="left" w:pos="360" w:leader="none"/>
      </w:tabs>
    </w:pPr>
    <w:rPr>
      <w:sz w:val="24"/>
      <w:szCs w:val="20"/>
    </w:rPr>
  </w:style>
  <w:style w:type="paragraph" w:styleId="1150" w:customStyle="1">
    <w:name w:val="xl85"/>
    <w:basedOn w:val="792"/>
    <w:uiPriority w:val="0"/>
    <w:qFormat/>
    <w:pPr>
      <w:jc w:val="left"/>
      <w:spacing w:before="100" w:beforeAutospacing="1" w:after="100" w:afterAutospacing="1"/>
      <w:widowControl/>
    </w:pPr>
    <w:rPr>
      <w:rFonts w:ascii="宋体" w:hAnsi="宋体" w:cs="宋体"/>
      <w:b/>
      <w:bCs/>
      <w:sz w:val="20"/>
      <w:szCs w:val="20"/>
    </w:rPr>
  </w:style>
  <w:style w:type="paragraph" w:styleId="1151" w:customStyle="1">
    <w:name w:val="xl24"/>
    <w:basedOn w:val="792"/>
    <w:uiPriority w:val="0"/>
    <w:qFormat/>
    <w:pPr>
      <w:jc w:val="center"/>
      <w:spacing w:before="100" w:beforeAutospacing="1" w:after="100" w:afterAutospacing="1"/>
      <w:widowControl/>
    </w:pPr>
    <w:rPr>
      <w:rFonts w:ascii="宋体" w:hAnsi="宋体"/>
      <w:sz w:val="24"/>
    </w:rPr>
  </w:style>
  <w:style w:type="paragraph" w:styleId="1152" w:customStyle="1">
    <w:name w:val="xl54"/>
    <w:basedOn w:val="792"/>
    <w:uiPriority w:val="0"/>
    <w:qFormat/>
    <w:pPr>
      <w:ind w:firstLine="200"/>
      <w:jc w:val="center"/>
      <w:spacing w:before="100" w:beforeAutospacing="1" w:after="100" w:afterAutospacing="1"/>
      <w:widowControl/>
      <w:pBdr>
        <w:bottom w:val="single" w:color="auto" w:sz="4" w:space="0"/>
      </w:pBdr>
    </w:pPr>
    <w:rPr>
      <w:rFonts w:hint="eastAsia" w:ascii="黑体" w:hAnsi="Arial Unicode MS" w:eastAsia="黑体" w:cs="Arial Unicode MS"/>
      <w:spacing w:val="-8"/>
      <w:sz w:val="28"/>
      <w:szCs w:val="28"/>
    </w:rPr>
  </w:style>
  <w:style w:type="paragraph" w:styleId="1153" w:customStyle="1">
    <w:name w:val="xl142"/>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4" w:customStyle="1">
    <w:name w:val="xl117"/>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5" w:customStyle="1">
    <w:name w:val="xl87"/>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6" w:customStyle="1">
    <w:name w:val="W122"/>
    <w:basedOn w:val="793"/>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157" w:customStyle="1">
    <w:name w:val="xl83"/>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8" w:customStyle="1">
    <w:name w:val="xl70"/>
    <w:basedOn w:val="792"/>
    <w:uiPriority w:val="0"/>
    <w:qFormat/>
    <w:pPr>
      <w:jc w:val="left"/>
      <w:spacing w:before="100" w:beforeAutospacing="1" w:after="100" w:afterAutospacing="1"/>
      <w:widowControl/>
    </w:pPr>
    <w:rPr>
      <w:rFonts w:ascii="Courier" w:hAnsi="Courier" w:cs="宋体"/>
      <w:sz w:val="24"/>
    </w:rPr>
  </w:style>
  <w:style w:type="paragraph" w:styleId="1159" w:customStyle="1">
    <w:name w:val="xl102"/>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0" w:customStyle="1">
    <w:name w:val="xl73"/>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1" w:customStyle="1">
    <w:name w:val="xl104"/>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2" w:customStyle="1">
    <w:name w:val="xl75"/>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3" w:customStyle="1">
    <w:name w:val="xl76"/>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4" w:customStyle="1">
    <w:name w:val="xl109"/>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5" w:customStyle="1">
    <w:name w:val="xl78"/>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6" w:customStyle="1">
    <w:name w:val="xl151"/>
    <w:basedOn w:val="792"/>
    <w:uiPriority w:val="0"/>
    <w:qFormat/>
    <w:pPr>
      <w:jc w:val="right"/>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167" w:customStyle="1">
    <w:name w:val="xl89"/>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8" w:customStyle="1">
    <w:name w:val="xl90"/>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9" w:customStyle="1">
    <w:name w:val="xl128"/>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70" w:customStyle="1">
    <w:name w:val="xl92"/>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1" w:customStyle="1">
    <w:name w:val="xl106"/>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72" w:customStyle="1">
    <w:name w:val="xl129"/>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3" w:customStyle="1">
    <w:name w:val="xl99"/>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74" w:customStyle="1">
    <w:name w:val="xl105"/>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75" w:customStyle="1">
    <w:name w:val="xl111"/>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6" w:customStyle="1">
    <w:name w:val="xl141"/>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77" w:customStyle="1">
    <w:name w:val="xl115"/>
    <w:basedOn w:val="79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78" w:customStyle="1">
    <w:name w:val="xl146"/>
    <w:basedOn w:val="792"/>
    <w:uiPriority w:val="0"/>
    <w:qFormat/>
    <w:pPr>
      <w:jc w:val="left"/>
      <w:spacing w:before="100" w:beforeAutospacing="1" w:after="100" w:afterAutospacing="1"/>
      <w:widowControl/>
    </w:pPr>
    <w:rPr>
      <w:rFonts w:ascii="Courier" w:hAnsi="Courier" w:cs="宋体"/>
      <w:sz w:val="24"/>
    </w:rPr>
  </w:style>
  <w:style w:type="paragraph" w:styleId="1179" w:customStyle="1">
    <w:name w:val="xl118"/>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80" w:customStyle="1">
    <w:name w:val="xl137"/>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81" w:customStyle="1">
    <w:name w:val="xl139"/>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82" w:customStyle="1">
    <w:name w:val="三级标题"/>
    <w:basedOn w:val="795"/>
    <w:next w:val="792"/>
    <w:uiPriority w:val="0"/>
    <w:qFormat/>
    <w:pPr>
      <w:spacing w:before="0" w:after="0" w:line="240" w:lineRule="auto"/>
      <w:tabs>
        <w:tab w:val="left" w:pos="900" w:leader="none"/>
      </w:tabs>
    </w:pPr>
    <w:rPr>
      <w:rFonts w:eastAsia="黑体"/>
      <w:b w:val="0"/>
      <w:sz w:val="28"/>
      <w:szCs w:val="28"/>
    </w:rPr>
  </w:style>
  <w:style w:type="table" w:styleId="1183" w:customStyle="1">
    <w:name w:val="Table Normal"/>
    <w:uiPriority w:val="2"/>
    <w:unhideWhenUsed/>
    <w:qFormat/>
    <w:pPr>
      <w:spacing w:line="360" w:lineRule="auto"/>
      <w:widowControl w:val="off"/>
    </w:pPr>
    <w:rPr>
      <w:rFonts w:ascii="Calibri" w:hAnsi="Calibri"/>
      <w:sz w:val="22"/>
      <w:szCs w:val="22"/>
      <w:lang w:val="en-US" w:eastAsia="en-US" w:bidi="ar-SA"/>
    </w:rPr>
    <w:tblPr>
      <w:tblCellMar>
        <w:left w:w="0" w:type="dxa"/>
        <w:top w:w="0" w:type="dxa"/>
        <w:right w:w="0" w:type="dxa"/>
        <w:bottom w:w="0" w:type="dxa"/>
      </w:tblCellMar>
    </w:tblPr>
  </w:style>
  <w:style w:type="paragraph" w:styleId="1184" w:customStyle="1">
    <w:name w:val="普通(网站)1"/>
    <w:basedOn w:val="792"/>
    <w:uiPriority w:val="0"/>
    <w:qFormat/>
    <w:pPr>
      <w:jc w:val="left"/>
      <w:spacing w:before="100" w:beforeAutospacing="1" w:after="100" w:afterAutospacing="1"/>
      <w:widowControl/>
    </w:pPr>
    <w:rPr>
      <w:rFonts w:ascii="宋体" w:hAnsi="宋体" w:cs="宋体"/>
      <w:sz w:val="24"/>
      <w:szCs w:val="20"/>
      <w:lang w:val="zh-CN" w:bidi="zh-CN"/>
    </w:rPr>
  </w:style>
  <w:style w:type="paragraph" w:styleId="1185" w:customStyle="1">
    <w:name w:val="正文空2格  1."/>
    <w:basedOn w:val="792"/>
    <w:uiPriority w:val="0"/>
    <w:qFormat/>
    <w:pPr>
      <w:ind w:firstLine="200"/>
      <w:spacing w:line="360" w:lineRule="auto"/>
    </w:pPr>
    <w:rPr>
      <w:rFonts w:ascii="宋体" w:hAnsi="宋体" w:eastAsia="仿宋" w:cs="宋体"/>
      <w:sz w:val="28"/>
      <w:szCs w:val="20"/>
    </w:rPr>
  </w:style>
  <w:style w:type="paragraph" w:styleId="1186" w:customStyle="1">
    <w:name w:val="段落"/>
    <w:basedOn w:val="792"/>
    <w:link w:val="1187"/>
    <w:uiPriority w:val="0"/>
    <w:qFormat/>
    <w:pPr>
      <w:ind w:firstLine="200"/>
      <w:spacing w:line="360" w:lineRule="auto"/>
    </w:pPr>
    <w:rPr>
      <w:rFonts w:ascii="仿宋_GB2312" w:eastAsia="仿宋_GB2312"/>
      <w:sz w:val="24"/>
    </w:rPr>
  </w:style>
  <w:style w:type="character" w:styleId="1187" w:customStyle="1">
    <w:name w:val="段落 Char"/>
    <w:link w:val="1186"/>
    <w:uiPriority w:val="0"/>
    <w:qFormat/>
    <w:rPr>
      <w:rFonts w:ascii="仿宋_GB2312" w:eastAsia="仿宋_GB2312"/>
      <w:sz w:val="24"/>
      <w:szCs w:val="24"/>
    </w:rPr>
  </w:style>
  <w:style w:type="paragraph" w:styleId="1188" w:customStyle="1">
    <w:name w:val="标题3"/>
    <w:basedOn w:val="795"/>
    <w:next w:val="1186"/>
    <w:link w:val="1189"/>
    <w:uiPriority w:val="0"/>
    <w:qFormat/>
    <w:pPr>
      <w:spacing w:before="100" w:after="100" w:line="415" w:lineRule="auto"/>
    </w:pPr>
    <w:rPr>
      <w:rFonts w:eastAsia="仿宋_GB2312"/>
      <w:sz w:val="24"/>
    </w:rPr>
  </w:style>
  <w:style w:type="character" w:styleId="1189" w:customStyle="1">
    <w:name w:val="标题3 字符"/>
    <w:link w:val="1188"/>
    <w:uiPriority w:val="0"/>
    <w:qFormat/>
    <w:rPr>
      <w:rFonts w:eastAsia="仿宋_GB2312" w:cs="Times New Roman"/>
      <w:b/>
      <w:bCs/>
      <w:sz w:val="24"/>
      <w:szCs w:val="32"/>
    </w:rPr>
  </w:style>
  <w:style w:type="paragraph" w:styleId="1190" w:customStyle="1">
    <w:name w:val="普通正文"/>
    <w:basedOn w:val="792"/>
    <w:uiPriority w:val="0"/>
    <w:qFormat/>
    <w:pPr>
      <w:ind w:firstLine="480"/>
      <w:jc w:val="left"/>
      <w:spacing w:before="120" w:after="120" w:line="360" w:lineRule="auto"/>
    </w:pPr>
    <w:rPr>
      <w:rFonts w:ascii="Arial" w:hAnsi="Arial"/>
      <w:sz w:val="24"/>
    </w:rPr>
  </w:style>
  <w:style w:type="paragraph" w:styleId="1191" w:customStyle="1">
    <w:name w:val="内容正文"/>
    <w:basedOn w:val="792"/>
    <w:uiPriority w:val="0"/>
    <w:qFormat/>
    <w:pPr>
      <w:ind w:firstLine="480"/>
      <w:spacing w:line="360" w:lineRule="auto"/>
    </w:pPr>
    <w:rPr>
      <w:rFonts w:ascii="Calibri" w:hAnsi="Calibri"/>
      <w:sz w:val="28"/>
    </w:rPr>
  </w:style>
  <w:style w:type="paragraph" w:styleId="1192" w:customStyle="1">
    <w:name w:val="列出段落2"/>
    <w:basedOn w:val="792"/>
    <w:uiPriority w:val="0"/>
    <w:qFormat/>
    <w:pPr>
      <w:ind w:firstLine="420"/>
    </w:pPr>
    <w:rPr>
      <w:rFonts w:ascii="Calibri" w:hAnsi="Calibri"/>
      <w:szCs w:val="22"/>
    </w:rPr>
  </w:style>
  <w:style w:type="character" w:styleId="1193" w:customStyle="1">
    <w:name w:val="默认段落字体1"/>
    <w:uiPriority w:val="0"/>
    <w:semiHidden/>
    <w:qFormat/>
  </w:style>
  <w:style w:type="character" w:styleId="1194" w:customStyle="1">
    <w:name w:val="超链接1"/>
    <w:uiPriority w:val="0"/>
    <w:qFormat/>
    <w:rPr>
      <w:rFonts w:hint="default" w:ascii="Times New Roman" w:hAnsi="Times New Roman" w:eastAsia="宋体" w:cs="Times New Roman"/>
      <w:sz w:val="21"/>
      <w:szCs w:val="24"/>
      <w:lang w:val="en-US" w:eastAsia="zh-CN" w:bidi="ar-SA"/>
    </w:rPr>
  </w:style>
  <w:style w:type="paragraph" w:styleId="1195" w:customStyle="1">
    <w:name w:val="页脚1"/>
    <w:basedOn w:val="1045"/>
    <w:uiPriority w:val="0"/>
    <w:qFormat/>
    <w:pPr>
      <w:spacing w:line="240" w:lineRule="auto"/>
      <w:tabs>
        <w:tab w:val="center" w:pos="4153" w:leader="none"/>
        <w:tab w:val="right" w:pos="8306" w:leader="none"/>
      </w:tabs>
    </w:pPr>
    <w:rPr>
      <w:sz w:val="18"/>
      <w:szCs w:val="18"/>
    </w:rPr>
  </w:style>
  <w:style w:type="character" w:styleId="1196" w:customStyle="1">
    <w:name w:val="font21"/>
    <w:uiPriority w:val="0"/>
    <w:qFormat/>
    <w:rPr>
      <w:rFonts w:hint="eastAsia" w:ascii="宋体" w:hAnsi="宋体" w:eastAsia="宋体" w:cs="宋体"/>
      <w:color w:val="000000"/>
      <w:sz w:val="24"/>
      <w:szCs w:val="24"/>
      <w:u w:val="none"/>
    </w:rPr>
  </w:style>
  <w:style w:type="character" w:styleId="1197" w:customStyle="1">
    <w:name w:val="font31"/>
    <w:uiPriority w:val="0"/>
    <w:qFormat/>
    <w:rPr>
      <w:rFonts w:hint="default" w:ascii="Times New Roman" w:hAnsi="Times New Roman" w:cs="Times New Roman"/>
      <w:color w:val="000000"/>
      <w:sz w:val="24"/>
      <w:szCs w:val="24"/>
      <w:u w:val="none"/>
    </w:rPr>
  </w:style>
  <w:style w:type="paragraph" w:styleId="1198" w:customStyle="1">
    <w:name w:val="font6"/>
    <w:basedOn w:val="792"/>
    <w:uiPriority w:val="0"/>
    <w:qFormat/>
    <w:pPr>
      <w:jc w:val="left"/>
      <w:spacing w:before="100" w:beforeAutospacing="1" w:after="100" w:afterAutospacing="1"/>
      <w:widowControl/>
    </w:pPr>
    <w:rPr>
      <w:rFonts w:ascii="宋体" w:hAnsi="宋体" w:cs="宋体"/>
      <w:color w:val="000000"/>
      <w:szCs w:val="21"/>
    </w:rPr>
  </w:style>
  <w:style w:type="paragraph" w:styleId="1199" w:customStyle="1">
    <w:name w:val="xl65"/>
    <w:basedOn w:val="792"/>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仿宋_GB2312" w:hAnsi="宋体" w:eastAsia="仿宋_GB2312" w:cs="宋体"/>
      <w:color w:val="000000"/>
      <w:szCs w:val="21"/>
    </w:rPr>
  </w:style>
  <w:style w:type="paragraph" w:styleId="1200" w:customStyle="1">
    <w:name w:val="xl66"/>
    <w:basedOn w:val="7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Cs w:val="21"/>
    </w:rPr>
  </w:style>
  <w:style w:type="paragraph" w:styleId="1201" w:customStyle="1">
    <w:name w:val="xl67"/>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Cs w:val="21"/>
    </w:rPr>
  </w:style>
  <w:style w:type="paragraph" w:styleId="1202" w:customStyle="1">
    <w:name w:val="xl68"/>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000000"/>
      <w:szCs w:val="21"/>
    </w:rPr>
  </w:style>
  <w:style w:type="paragraph" w:styleId="1203" w:customStyle="1">
    <w:name w:val="xl69"/>
    <w:basedOn w:val="7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24"/>
    </w:rPr>
  </w:style>
  <w:style w:type="character" w:styleId="1204" w:customStyle="1">
    <w:name w:val="_Style 259"/>
    <w:uiPriority w:val="99"/>
    <w:unhideWhenUsed/>
    <w:qFormat/>
    <w:rPr>
      <w:color w:val="605e5c"/>
      <w:shd w:val="clear" w:color="auto" w:fill="e1dfdd"/>
    </w:rPr>
  </w:style>
  <w:style w:type="paragraph" w:styleId="1205" w:customStyle="1">
    <w:name w:val=" Char Char Char Char"/>
    <w:basedOn w:val="792"/>
    <w:uiPriority w:val="0"/>
    <w:qFormat/>
  </w:style>
  <w:style w:type="paragraph" w:styleId="1206" w:customStyle="1">
    <w:name w:val="正文仿宋"/>
    <w:basedOn w:val="792"/>
    <w:uiPriority w:val="0"/>
    <w:qFormat/>
    <w:pPr>
      <w:ind w:firstLine="520"/>
      <w:spacing w:line="350" w:lineRule="exact"/>
    </w:pPr>
    <w:rPr>
      <w:rFonts w:eastAsia="方正仿宋_GB2312"/>
      <w:sz w:val="24"/>
      <w:lang w:val="zh-CN"/>
    </w:rPr>
  </w:style>
  <w:style w:type="paragraph" w:styleId="1207" w:customStyle="1">
    <w:name w:val="小标题 第几章"/>
    <w:basedOn w:val="792"/>
    <w:uiPriority w:val="0"/>
    <w:qFormat/>
    <w:pPr>
      <w:jc w:val="center"/>
      <w:spacing w:line="350" w:lineRule="exact"/>
    </w:pPr>
    <w:rPr>
      <w:rFonts w:hint="eastAsia" w:ascii="方正黑体简体" w:hAnsi="方正黑体简体" w:eastAsia="方正黑体简体" w:cs="方正黑体简体"/>
      <w:sz w:val="30"/>
      <w:szCs w:val="30"/>
      <w:lang w:val="zh-CN"/>
    </w:rPr>
  </w:style>
  <w:style w:type="paragraph" w:styleId="1208" w:customStyle="1">
    <w:name w:val="日期1"/>
    <w:basedOn w:val="792"/>
    <w:next w:val="792"/>
    <w:uiPriority w:val="0"/>
    <w:qFormat/>
    <w:pPr>
      <w:ind w:firstLine="652"/>
      <w:spacing w:line="319" w:lineRule="auto"/>
    </w:pPr>
    <w:rPr>
      <w:rFonts w:ascii="Century Schoolbook" w:hAnsi="Century Schoolbook" w:eastAsia="文鼎小标宋"/>
      <w:spacing w:val="-4"/>
      <w:sz w:val="23"/>
      <w:szCs w:val="20"/>
    </w:rPr>
  </w:style>
  <w:style w:type="paragraph" w:styleId="1209" w:customStyle="1">
    <w:name w:val="普通(网站)11"/>
    <w:basedOn w:val="792"/>
    <w:uiPriority w:val="99"/>
    <w:qFormat/>
    <w:pPr>
      <w:jc w:val="left"/>
      <w:spacing w:before="100" w:beforeAutospacing="1" w:after="100" w:afterAutospacing="1"/>
      <w:widowControl/>
    </w:pPr>
    <w:rPr>
      <w:rFonts w:ascii="宋体" w:hAnsi="宋体"/>
      <w:sz w:val="24"/>
    </w:rPr>
  </w:style>
  <w:style w:type="character" w:styleId="1210" w:customStyle="1">
    <w:name w:val="超链接11"/>
    <w:link w:val="792"/>
    <w:uiPriority w:val="0"/>
    <w:qFormat/>
    <w:rPr>
      <w:rFonts w:hint="default" w:ascii="Times New Roman" w:hAnsi="Times New Roman" w:eastAsia="宋体" w:cs="Times New Roman"/>
      <w:sz w:val="21"/>
      <w:szCs w:val="24"/>
      <w:lang w:val="en-US" w:eastAsia="zh-CN" w:bidi="ar-SA"/>
    </w:rPr>
  </w:style>
  <w:style w:type="paragraph" w:styleId="1211" w:customStyle="1">
    <w:name w:val="正文文本缩进 31"/>
    <w:basedOn w:val="792"/>
    <w:uiPriority w:val="0"/>
    <w:qFormat/>
    <w:pPr>
      <w:ind w:firstLine="600"/>
      <w:spacing w:before="50" w:after="50" w:line="400" w:lineRule="exact"/>
    </w:pPr>
    <w:rPr>
      <w:rFonts w:ascii="仿宋_GB2312" w:hAnsi="宋体" w:eastAsia="仿宋_GB2312"/>
      <w:sz w:val="32"/>
    </w:rPr>
  </w:style>
  <w:style w:type="paragraph" w:styleId="1212" w:customStyle="1">
    <w:name w:val="副标题1"/>
    <w:basedOn w:val="792"/>
    <w:next w:val="792"/>
    <w:uiPriority w:val="0"/>
    <w:qFormat/>
    <w:pPr>
      <w:ind w:firstLine="200"/>
      <w:jc w:val="left"/>
      <w:spacing w:line="400" w:lineRule="exact"/>
      <w:outlineLvl w:val="1"/>
    </w:pPr>
    <w:rPr>
      <w:rFonts w:ascii="Cambria" w:hAnsi="Cambria" w:eastAsia="黑体"/>
      <w:b/>
      <w:bCs/>
      <w:szCs w:val="32"/>
    </w:rPr>
  </w:style>
  <w:style w:type="paragraph" w:styleId="1213" w:customStyle="1">
    <w:name w:val="页眉1"/>
    <w:basedOn w:val="792"/>
    <w:uiPriority w:val="0"/>
    <w:qFormat/>
    <w:pPr>
      <w:jc w:val="center"/>
      <w:tabs>
        <w:tab w:val="center" w:pos="4153" w:leader="none"/>
        <w:tab w:val="right" w:pos="8306" w:leader="none"/>
      </w:tabs>
      <w:pBdr>
        <w:bottom w:val="single" w:color="000000" w:sz="6" w:space="1"/>
      </w:pBdr>
    </w:pPr>
    <w:rPr>
      <w:sz w:val="18"/>
      <w:szCs w:val="18"/>
    </w:rPr>
  </w:style>
  <w:style w:type="paragraph" w:styleId="1214" w:customStyle="1">
    <w:name w:val="页脚11"/>
    <w:basedOn w:val="792"/>
    <w:uiPriority w:val="0"/>
    <w:qFormat/>
    <w:pPr>
      <w:jc w:val="left"/>
      <w:tabs>
        <w:tab w:val="center" w:pos="4153" w:leader="none"/>
        <w:tab w:val="right" w:pos="8306" w:leader="none"/>
      </w:tabs>
    </w:pPr>
    <w:rPr>
      <w:sz w:val="18"/>
      <w:szCs w:val="18"/>
    </w:rPr>
  </w:style>
  <w:style w:type="character" w:styleId="1215" w:customStyle="1">
    <w:name w:val="页码1"/>
    <w:link w:val="792"/>
    <w:uiPriority w:val="0"/>
    <w:qFormat/>
  </w:style>
  <w:style w:type="numbering" w:styleId="75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夏建科</cp:lastModifiedBy>
  <cp:revision>177</cp:revision>
  <dcterms:created xsi:type="dcterms:W3CDTF">2023-01-05T03:12:00Z</dcterms:created>
  <dcterms:modified xsi:type="dcterms:W3CDTF">2026-09-28T01:49:03Z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5DA9E777C5A1472D9F66000E50328D5E_13</vt:lpwstr>
  </property>
  <property fmtid="{D5CDD505-2E9C-101B-9397-08002B2CF9AE}" pid="4" name="KSOTemplateDocerSaveRecord">
    <vt:lpwstr>eyJoZGlkIjoiODBlODg5ZmYxMzM3YmZkNzY0NjQ1ZjQ2ZTNiMjQzNjQiLCJ1c2VySWQiOiIyNzIxMTA3MzMifQ==</vt:lpwstr>
  </property>
</Properties>
</file>